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A9" w:rsidRDefault="002977A9" w:rsidP="002977A9">
      <w:pPr>
        <w:pStyle w:val="Body"/>
      </w:pPr>
      <w:r>
        <w:rPr>
          <w:noProof/>
          <w:lang w:val="en-GB" w:eastAsia="en-GB"/>
        </w:rPr>
        <w:drawing>
          <wp:anchor distT="0" distB="0" distL="114300" distR="114300" simplePos="0" relativeHeight="251662336" behindDoc="1" locked="0" layoutInCell="1" allowOverlap="1">
            <wp:simplePos x="0" y="0"/>
            <wp:positionH relativeFrom="page">
              <wp:posOffset>-9525</wp:posOffset>
            </wp:positionH>
            <wp:positionV relativeFrom="page">
              <wp:posOffset>64770</wp:posOffset>
            </wp:positionV>
            <wp:extent cx="7556500" cy="10693400"/>
            <wp:effectExtent l="0" t="0" r="6350" b="0"/>
            <wp:wrapNone/>
            <wp:docPr id="7" name="Picture 7" descr="Description: 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Print and Design: Common_Files:•Templates:Indesign: Generic:000000_A4 Word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simplePos x="0" y="0"/>
            <wp:positionH relativeFrom="page">
              <wp:posOffset>133350</wp:posOffset>
            </wp:positionH>
            <wp:positionV relativeFrom="page">
              <wp:posOffset>85725</wp:posOffset>
            </wp:positionV>
            <wp:extent cx="7556500" cy="10693400"/>
            <wp:effectExtent l="0" t="0" r="6350" b="0"/>
            <wp:wrapNone/>
            <wp:docPr id="6" name="Picture 6" descr="Description: 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Print and Design: Common_Files:•Templates:Indesign: Generic:000000_A4 Word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page">
              <wp:posOffset>133350</wp:posOffset>
            </wp:positionH>
            <wp:positionV relativeFrom="page">
              <wp:posOffset>78105</wp:posOffset>
            </wp:positionV>
            <wp:extent cx="7556500" cy="10693400"/>
            <wp:effectExtent l="0" t="0" r="6350" b="0"/>
            <wp:wrapNone/>
            <wp:docPr id="5" name="Picture 5" descr="Description: 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Print and Design: Common_Files:•Templates:Indesign: Generic:000000_A4 Word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page">
              <wp:posOffset>66675</wp:posOffset>
            </wp:positionH>
            <wp:positionV relativeFrom="page">
              <wp:posOffset>70485</wp:posOffset>
            </wp:positionV>
            <wp:extent cx="7556500" cy="10693400"/>
            <wp:effectExtent l="0" t="0" r="6350" b="0"/>
            <wp:wrapNone/>
            <wp:docPr id="4" name="Picture 4" descr="Description: 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Print and Design: Common_Files:•Templates:Indesign: Generic:000000_A4 Word Backgr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7A9" w:rsidRDefault="002977A9" w:rsidP="002977A9">
      <w:pPr>
        <w:rPr>
          <w:rFonts w:ascii="Arial" w:hAnsi="Arial" w:cs="Arial"/>
          <w:b/>
          <w:noProof/>
          <w:sz w:val="48"/>
          <w:szCs w:val="48"/>
          <w:lang w:eastAsia="en-GB"/>
        </w:rPr>
      </w:pPr>
      <w:r>
        <w:rPr>
          <w:rFonts w:ascii="Arial" w:hAnsi="Arial" w:cs="Arial"/>
          <w:b/>
          <w:noProof/>
          <w:sz w:val="48"/>
          <w:szCs w:val="48"/>
          <w:lang w:eastAsia="en-GB"/>
        </w:rPr>
        <w:t xml:space="preserve">Commissioning Group </w:t>
      </w:r>
    </w:p>
    <w:p w:rsidR="002977A9" w:rsidRPr="00FC3BC8" w:rsidRDefault="002977A9" w:rsidP="002977A9">
      <w:pPr>
        <w:rPr>
          <w:b/>
          <w:sz w:val="48"/>
          <w:szCs w:val="48"/>
        </w:rPr>
      </w:pPr>
      <w:r w:rsidRPr="00FC3BC8">
        <w:rPr>
          <w:rFonts w:ascii="Arial" w:hAnsi="Arial" w:cs="Arial"/>
          <w:b/>
          <w:noProof/>
          <w:sz w:val="48"/>
          <w:szCs w:val="48"/>
          <w:lang w:eastAsia="en-GB"/>
        </w:rPr>
        <w:t>New Starter</w:t>
      </w:r>
      <w:r>
        <w:rPr>
          <w:rFonts w:ascii="Arial" w:hAnsi="Arial" w:cs="Arial"/>
          <w:b/>
          <w:noProof/>
          <w:sz w:val="48"/>
          <w:szCs w:val="48"/>
          <w:lang w:eastAsia="en-GB"/>
        </w:rPr>
        <w:t xml:space="preserve"> Welcome</w:t>
      </w:r>
      <w:r w:rsidRPr="00FC3BC8">
        <w:rPr>
          <w:rFonts w:ascii="Arial" w:hAnsi="Arial" w:cs="Arial"/>
          <w:b/>
          <w:noProof/>
          <w:sz w:val="48"/>
          <w:szCs w:val="48"/>
          <w:lang w:eastAsia="en-GB"/>
        </w:rPr>
        <w:t xml:space="preserve"> Pack</w:t>
      </w:r>
    </w:p>
    <w:p w:rsidR="002977A9" w:rsidRDefault="002977A9" w:rsidP="002977A9">
      <w:pPr>
        <w:rPr>
          <w:rFonts w:ascii="Arial" w:hAnsi="Arial" w:cs="Arial"/>
          <w:b/>
          <w:noProof/>
          <w:sz w:val="48"/>
          <w:szCs w:val="48"/>
          <w:lang w:eastAsia="en-GB"/>
        </w:rPr>
      </w:pPr>
      <w:r w:rsidRPr="00FC3BC8">
        <w:rPr>
          <w:rFonts w:ascii="Arial" w:hAnsi="Arial" w:cs="Arial"/>
          <w:b/>
          <w:noProof/>
          <w:sz w:val="48"/>
          <w:szCs w:val="48"/>
          <w:lang w:eastAsia="en-GB"/>
        </w:rPr>
        <w:t>London Borough of Barnet</w:t>
      </w:r>
    </w:p>
    <w:p w:rsidR="002977A9" w:rsidRPr="00FC3BC8" w:rsidRDefault="002977A9" w:rsidP="002977A9">
      <w:pPr>
        <w:rPr>
          <w:rFonts w:ascii="Arial" w:hAnsi="Arial" w:cs="Arial"/>
          <w:b/>
          <w:noProof/>
          <w:sz w:val="48"/>
          <w:szCs w:val="48"/>
          <w:lang w:eastAsia="en-GB"/>
        </w:rPr>
      </w:pPr>
    </w:p>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Default="002977A9" w:rsidP="002977A9"/>
    <w:p w:rsidR="002977A9" w:rsidRPr="001C1951" w:rsidRDefault="002977A9" w:rsidP="002977A9">
      <w:pPr>
        <w:pStyle w:val="TOCHeading"/>
        <w:rPr>
          <w:rFonts w:ascii="Arial" w:hAnsi="Arial" w:cs="Arial"/>
          <w:color w:val="auto"/>
        </w:rPr>
      </w:pPr>
      <w:r w:rsidRPr="001C1951">
        <w:rPr>
          <w:rFonts w:ascii="Arial" w:hAnsi="Arial" w:cs="Arial"/>
          <w:color w:val="auto"/>
        </w:rPr>
        <w:t>Contents</w:t>
      </w:r>
    </w:p>
    <w:p w:rsidR="002977A9" w:rsidRPr="00644818" w:rsidRDefault="002977A9" w:rsidP="002977A9">
      <w:pPr>
        <w:pStyle w:val="TOC1"/>
        <w:tabs>
          <w:tab w:val="right" w:leader="dot" w:pos="9628"/>
        </w:tabs>
        <w:rPr>
          <w:rFonts w:eastAsia="Times New Roman"/>
          <w:noProof/>
          <w:lang w:eastAsia="en-GB"/>
        </w:rPr>
      </w:pPr>
      <w:r w:rsidRPr="001C1951">
        <w:rPr>
          <w:rFonts w:ascii="Arial" w:hAnsi="Arial" w:cs="Arial"/>
          <w:sz w:val="24"/>
          <w:szCs w:val="24"/>
        </w:rPr>
        <w:fldChar w:fldCharType="begin"/>
      </w:r>
      <w:r w:rsidRPr="001C1951">
        <w:rPr>
          <w:rFonts w:ascii="Arial" w:hAnsi="Arial" w:cs="Arial"/>
          <w:sz w:val="24"/>
          <w:szCs w:val="24"/>
        </w:rPr>
        <w:instrText xml:space="preserve"> TOC \o "1-3" \h \z \u </w:instrText>
      </w:r>
      <w:r w:rsidRPr="001C1951">
        <w:rPr>
          <w:rFonts w:ascii="Arial" w:hAnsi="Arial" w:cs="Arial"/>
          <w:sz w:val="24"/>
          <w:szCs w:val="24"/>
        </w:rPr>
        <w:fldChar w:fldCharType="separate"/>
      </w:r>
      <w:hyperlink w:anchor="_Toc441847022" w:history="1">
        <w:r w:rsidRPr="00BF4E25">
          <w:rPr>
            <w:rStyle w:val="Hyperlink"/>
            <w:rFonts w:ascii="Arial" w:hAnsi="Arial" w:cs="Arial"/>
            <w:noProof/>
          </w:rPr>
          <w:t>Welcome from John</w:t>
        </w:r>
        <w:r>
          <w:rPr>
            <w:rStyle w:val="Hyperlink"/>
            <w:rFonts w:ascii="Arial" w:hAnsi="Arial" w:cs="Arial"/>
            <w:noProof/>
          </w:rPr>
          <w:t xml:space="preserve"> Hooton, Chief Executive</w:t>
        </w:r>
        <w:r>
          <w:rPr>
            <w:noProof/>
            <w:webHidden/>
          </w:rPr>
          <w:tab/>
        </w:r>
        <w:r>
          <w:rPr>
            <w:noProof/>
            <w:webHidden/>
          </w:rPr>
          <w:fldChar w:fldCharType="begin"/>
        </w:r>
        <w:r>
          <w:rPr>
            <w:noProof/>
            <w:webHidden/>
          </w:rPr>
          <w:instrText xml:space="preserve"> PAGEREF _Toc441847022 \h </w:instrText>
        </w:r>
        <w:r>
          <w:rPr>
            <w:noProof/>
            <w:webHidden/>
          </w:rPr>
        </w:r>
        <w:r>
          <w:rPr>
            <w:noProof/>
            <w:webHidden/>
          </w:rPr>
          <w:fldChar w:fldCharType="separate"/>
        </w:r>
        <w:r>
          <w:rPr>
            <w:noProof/>
            <w:webHidden/>
          </w:rPr>
          <w:t>3</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3" w:history="1">
        <w:r w:rsidRPr="00BF4E25">
          <w:rPr>
            <w:rStyle w:val="Hyperlink"/>
            <w:rFonts w:ascii="Arial" w:hAnsi="Arial" w:cs="Arial"/>
            <w:noProof/>
          </w:rPr>
          <w:t>Introduction to the Commissioning Council</w:t>
        </w:r>
        <w:r>
          <w:rPr>
            <w:noProof/>
            <w:webHidden/>
          </w:rPr>
          <w:tab/>
        </w:r>
        <w:r>
          <w:rPr>
            <w:noProof/>
            <w:webHidden/>
          </w:rPr>
          <w:fldChar w:fldCharType="begin"/>
        </w:r>
        <w:r>
          <w:rPr>
            <w:noProof/>
            <w:webHidden/>
          </w:rPr>
          <w:instrText xml:space="preserve"> PAGEREF _Toc441847023 \h </w:instrText>
        </w:r>
        <w:r>
          <w:rPr>
            <w:noProof/>
            <w:webHidden/>
          </w:rPr>
        </w:r>
        <w:r>
          <w:rPr>
            <w:noProof/>
            <w:webHidden/>
          </w:rPr>
          <w:fldChar w:fldCharType="separate"/>
        </w:r>
        <w:r>
          <w:rPr>
            <w:noProof/>
            <w:webHidden/>
          </w:rPr>
          <w:t>4</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4" w:history="1">
        <w:r w:rsidRPr="00BF4E25">
          <w:rPr>
            <w:rStyle w:val="Hyperlink"/>
            <w:rFonts w:ascii="Arial" w:hAnsi="Arial" w:cs="Arial"/>
            <w:noProof/>
          </w:rPr>
          <w:t>Introduction to Commissioning Group</w:t>
        </w:r>
        <w:r>
          <w:rPr>
            <w:noProof/>
            <w:webHidden/>
          </w:rPr>
          <w:tab/>
        </w:r>
        <w:r>
          <w:rPr>
            <w:noProof/>
            <w:webHidden/>
          </w:rPr>
          <w:fldChar w:fldCharType="begin"/>
        </w:r>
        <w:r>
          <w:rPr>
            <w:noProof/>
            <w:webHidden/>
          </w:rPr>
          <w:instrText xml:space="preserve"> PAGEREF _Toc441847024 \h </w:instrText>
        </w:r>
        <w:r>
          <w:rPr>
            <w:noProof/>
            <w:webHidden/>
          </w:rPr>
        </w:r>
        <w:r>
          <w:rPr>
            <w:noProof/>
            <w:webHidden/>
          </w:rPr>
          <w:fldChar w:fldCharType="separate"/>
        </w:r>
        <w:r>
          <w:rPr>
            <w:noProof/>
            <w:webHidden/>
          </w:rPr>
          <w:t>4</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5" w:history="1">
        <w:r w:rsidRPr="00BF4E25">
          <w:rPr>
            <w:rStyle w:val="Hyperlink"/>
            <w:rFonts w:ascii="Arial" w:hAnsi="Arial" w:cs="Arial"/>
            <w:noProof/>
          </w:rPr>
          <w:t>Commissioning structure chart</w:t>
        </w:r>
        <w:r>
          <w:rPr>
            <w:noProof/>
            <w:webHidden/>
          </w:rPr>
          <w:tab/>
        </w:r>
        <w:r>
          <w:rPr>
            <w:noProof/>
            <w:webHidden/>
          </w:rPr>
          <w:fldChar w:fldCharType="begin"/>
        </w:r>
        <w:r>
          <w:rPr>
            <w:noProof/>
            <w:webHidden/>
          </w:rPr>
          <w:instrText xml:space="preserve"> PAGEREF _Toc441847025 \h </w:instrText>
        </w:r>
        <w:r>
          <w:rPr>
            <w:noProof/>
            <w:webHidden/>
          </w:rPr>
        </w:r>
        <w:r>
          <w:rPr>
            <w:noProof/>
            <w:webHidden/>
          </w:rPr>
          <w:fldChar w:fldCharType="separate"/>
        </w:r>
        <w:r>
          <w:rPr>
            <w:noProof/>
            <w:webHidden/>
          </w:rPr>
          <w:t>5</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6" w:history="1">
        <w:r w:rsidRPr="00BF4E25">
          <w:rPr>
            <w:rStyle w:val="Hyperlink"/>
            <w:rFonts w:ascii="Arial" w:hAnsi="Arial" w:cs="Arial"/>
            <w:noProof/>
          </w:rPr>
          <w:t>Business planning and performance management</w:t>
        </w:r>
        <w:r>
          <w:rPr>
            <w:noProof/>
            <w:webHidden/>
          </w:rPr>
          <w:tab/>
        </w:r>
        <w:r>
          <w:rPr>
            <w:noProof/>
            <w:webHidden/>
          </w:rPr>
          <w:fldChar w:fldCharType="begin"/>
        </w:r>
        <w:r>
          <w:rPr>
            <w:noProof/>
            <w:webHidden/>
          </w:rPr>
          <w:instrText xml:space="preserve"> PAGEREF _Toc441847026 \h </w:instrText>
        </w:r>
        <w:r>
          <w:rPr>
            <w:noProof/>
            <w:webHidden/>
          </w:rPr>
        </w:r>
        <w:r>
          <w:rPr>
            <w:noProof/>
            <w:webHidden/>
          </w:rPr>
          <w:fldChar w:fldCharType="separate"/>
        </w:r>
        <w:r>
          <w:rPr>
            <w:noProof/>
            <w:webHidden/>
          </w:rPr>
          <w:t>6</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7" w:history="1">
        <w:r w:rsidRPr="00BF4E25">
          <w:rPr>
            <w:rStyle w:val="Hyperlink"/>
            <w:rFonts w:ascii="Arial" w:hAnsi="Arial" w:cs="Arial"/>
            <w:noProof/>
          </w:rPr>
          <w:t>Objective setting/performance process</w:t>
        </w:r>
        <w:r>
          <w:rPr>
            <w:noProof/>
            <w:webHidden/>
          </w:rPr>
          <w:tab/>
        </w:r>
        <w:r>
          <w:rPr>
            <w:noProof/>
            <w:webHidden/>
          </w:rPr>
          <w:fldChar w:fldCharType="begin"/>
        </w:r>
        <w:r>
          <w:rPr>
            <w:noProof/>
            <w:webHidden/>
          </w:rPr>
          <w:instrText xml:space="preserve"> PAGEREF _Toc441847027 \h </w:instrText>
        </w:r>
        <w:r>
          <w:rPr>
            <w:noProof/>
            <w:webHidden/>
          </w:rPr>
        </w:r>
        <w:r>
          <w:rPr>
            <w:noProof/>
            <w:webHidden/>
          </w:rPr>
          <w:fldChar w:fldCharType="separate"/>
        </w:r>
        <w:r>
          <w:rPr>
            <w:noProof/>
            <w:webHidden/>
          </w:rPr>
          <w:t>7</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8" w:history="1">
        <w:r w:rsidRPr="00BF4E25">
          <w:rPr>
            <w:rStyle w:val="Hyperlink"/>
            <w:rFonts w:ascii="Arial" w:eastAsia="MS Mincho" w:hAnsi="Arial" w:cs="Arial"/>
            <w:noProof/>
            <w:lang w:val="en-US"/>
          </w:rPr>
          <w:t>Learning and Development</w:t>
        </w:r>
        <w:r>
          <w:rPr>
            <w:noProof/>
            <w:webHidden/>
          </w:rPr>
          <w:tab/>
        </w:r>
        <w:r>
          <w:rPr>
            <w:noProof/>
            <w:webHidden/>
          </w:rPr>
          <w:fldChar w:fldCharType="begin"/>
        </w:r>
        <w:r>
          <w:rPr>
            <w:noProof/>
            <w:webHidden/>
          </w:rPr>
          <w:instrText xml:space="preserve"> PAGEREF _Toc441847028 \h </w:instrText>
        </w:r>
        <w:r>
          <w:rPr>
            <w:noProof/>
            <w:webHidden/>
          </w:rPr>
        </w:r>
        <w:r>
          <w:rPr>
            <w:noProof/>
            <w:webHidden/>
          </w:rPr>
          <w:fldChar w:fldCharType="separate"/>
        </w:r>
        <w:r>
          <w:rPr>
            <w:noProof/>
            <w:webHidden/>
          </w:rPr>
          <w:t>7</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29" w:history="1">
        <w:r w:rsidRPr="00BF4E25">
          <w:rPr>
            <w:rStyle w:val="Hyperlink"/>
            <w:rFonts w:ascii="Arial" w:hAnsi="Arial" w:cs="Arial"/>
            <w:noProof/>
          </w:rPr>
          <w:t>Health and Safety</w:t>
        </w:r>
        <w:r>
          <w:rPr>
            <w:noProof/>
            <w:webHidden/>
          </w:rPr>
          <w:tab/>
        </w:r>
        <w:r>
          <w:rPr>
            <w:noProof/>
            <w:webHidden/>
          </w:rPr>
          <w:fldChar w:fldCharType="begin"/>
        </w:r>
        <w:r>
          <w:rPr>
            <w:noProof/>
            <w:webHidden/>
          </w:rPr>
          <w:instrText xml:space="preserve"> PAGEREF _Toc441847029 \h </w:instrText>
        </w:r>
        <w:r>
          <w:rPr>
            <w:noProof/>
            <w:webHidden/>
          </w:rPr>
        </w:r>
        <w:r>
          <w:rPr>
            <w:noProof/>
            <w:webHidden/>
          </w:rPr>
          <w:fldChar w:fldCharType="separate"/>
        </w:r>
        <w:r>
          <w:rPr>
            <w:noProof/>
            <w:webHidden/>
          </w:rPr>
          <w:t>7</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0" w:history="1">
        <w:r w:rsidRPr="00BF4E25">
          <w:rPr>
            <w:rStyle w:val="Hyperlink"/>
            <w:rFonts w:ascii="Arial" w:hAnsi="Arial" w:cs="Arial"/>
            <w:noProof/>
          </w:rPr>
          <w:t>Smarter Working</w:t>
        </w:r>
        <w:r>
          <w:rPr>
            <w:noProof/>
            <w:webHidden/>
          </w:rPr>
          <w:tab/>
        </w:r>
        <w:r>
          <w:rPr>
            <w:noProof/>
            <w:webHidden/>
          </w:rPr>
          <w:fldChar w:fldCharType="begin"/>
        </w:r>
        <w:r>
          <w:rPr>
            <w:noProof/>
            <w:webHidden/>
          </w:rPr>
          <w:instrText xml:space="preserve"> PAGEREF _Toc441847030 \h </w:instrText>
        </w:r>
        <w:r>
          <w:rPr>
            <w:noProof/>
            <w:webHidden/>
          </w:rPr>
        </w:r>
        <w:r>
          <w:rPr>
            <w:noProof/>
            <w:webHidden/>
          </w:rPr>
          <w:fldChar w:fldCharType="separate"/>
        </w:r>
        <w:r>
          <w:rPr>
            <w:noProof/>
            <w:webHidden/>
          </w:rPr>
          <w:t>8</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1" w:history="1">
        <w:r w:rsidRPr="00BF4E25">
          <w:rPr>
            <w:rStyle w:val="Hyperlink"/>
            <w:rFonts w:ascii="Arial" w:hAnsi="Arial" w:cs="Arial"/>
            <w:noProof/>
          </w:rPr>
          <w:t>Information Management</w:t>
        </w:r>
        <w:r>
          <w:rPr>
            <w:noProof/>
            <w:webHidden/>
          </w:rPr>
          <w:tab/>
        </w:r>
        <w:r>
          <w:rPr>
            <w:noProof/>
            <w:webHidden/>
          </w:rPr>
          <w:fldChar w:fldCharType="begin"/>
        </w:r>
        <w:r>
          <w:rPr>
            <w:noProof/>
            <w:webHidden/>
          </w:rPr>
          <w:instrText xml:space="preserve"> PAGEREF _Toc441847031 \h </w:instrText>
        </w:r>
        <w:r>
          <w:rPr>
            <w:noProof/>
            <w:webHidden/>
          </w:rPr>
        </w:r>
        <w:r>
          <w:rPr>
            <w:noProof/>
            <w:webHidden/>
          </w:rPr>
          <w:fldChar w:fldCharType="separate"/>
        </w:r>
        <w:r>
          <w:rPr>
            <w:noProof/>
            <w:webHidden/>
          </w:rPr>
          <w:t>10</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2" w:history="1">
        <w:r w:rsidRPr="00BF4E25">
          <w:rPr>
            <w:rStyle w:val="Hyperlink"/>
            <w:rFonts w:ascii="Arial" w:hAnsi="Arial" w:cs="Arial"/>
            <w:noProof/>
          </w:rPr>
          <w:t>Finance</w:t>
        </w:r>
        <w:r>
          <w:rPr>
            <w:noProof/>
            <w:webHidden/>
          </w:rPr>
          <w:tab/>
        </w:r>
        <w:r>
          <w:rPr>
            <w:noProof/>
            <w:webHidden/>
          </w:rPr>
          <w:fldChar w:fldCharType="begin"/>
        </w:r>
        <w:r>
          <w:rPr>
            <w:noProof/>
            <w:webHidden/>
          </w:rPr>
          <w:instrText xml:space="preserve"> PAGEREF _Toc441847032 \h </w:instrText>
        </w:r>
        <w:r>
          <w:rPr>
            <w:noProof/>
            <w:webHidden/>
          </w:rPr>
        </w:r>
        <w:r>
          <w:rPr>
            <w:noProof/>
            <w:webHidden/>
          </w:rPr>
          <w:fldChar w:fldCharType="separate"/>
        </w:r>
        <w:r>
          <w:rPr>
            <w:noProof/>
            <w:webHidden/>
          </w:rPr>
          <w:t>10</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3" w:history="1">
        <w:r w:rsidRPr="00BF4E25">
          <w:rPr>
            <w:rStyle w:val="Hyperlink"/>
            <w:rFonts w:ascii="Arial" w:hAnsi="Arial" w:cs="Arial"/>
            <w:noProof/>
          </w:rPr>
          <w:t>Barnet’s Equalities Policy</w:t>
        </w:r>
        <w:r>
          <w:rPr>
            <w:noProof/>
            <w:webHidden/>
          </w:rPr>
          <w:tab/>
        </w:r>
        <w:r>
          <w:rPr>
            <w:noProof/>
            <w:webHidden/>
          </w:rPr>
          <w:fldChar w:fldCharType="begin"/>
        </w:r>
        <w:r>
          <w:rPr>
            <w:noProof/>
            <w:webHidden/>
          </w:rPr>
          <w:instrText xml:space="preserve"> PAGEREF _Toc441847033 \h </w:instrText>
        </w:r>
        <w:r>
          <w:rPr>
            <w:noProof/>
            <w:webHidden/>
          </w:rPr>
        </w:r>
        <w:r>
          <w:rPr>
            <w:noProof/>
            <w:webHidden/>
          </w:rPr>
          <w:fldChar w:fldCharType="separate"/>
        </w:r>
        <w:r>
          <w:rPr>
            <w:noProof/>
            <w:webHidden/>
          </w:rPr>
          <w:t>11</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4" w:history="1">
        <w:r w:rsidRPr="00BF4E25">
          <w:rPr>
            <w:rStyle w:val="Hyperlink"/>
            <w:rFonts w:ascii="Arial" w:hAnsi="Arial" w:cs="Arial"/>
            <w:noProof/>
          </w:rPr>
          <w:t>Political environment and elected members</w:t>
        </w:r>
        <w:r>
          <w:rPr>
            <w:noProof/>
            <w:webHidden/>
          </w:rPr>
          <w:tab/>
        </w:r>
        <w:r>
          <w:rPr>
            <w:noProof/>
            <w:webHidden/>
          </w:rPr>
          <w:fldChar w:fldCharType="begin"/>
        </w:r>
        <w:r>
          <w:rPr>
            <w:noProof/>
            <w:webHidden/>
          </w:rPr>
          <w:instrText xml:space="preserve"> PAGEREF _Toc441847034 \h </w:instrText>
        </w:r>
        <w:r>
          <w:rPr>
            <w:noProof/>
            <w:webHidden/>
          </w:rPr>
        </w:r>
        <w:r>
          <w:rPr>
            <w:noProof/>
            <w:webHidden/>
          </w:rPr>
          <w:fldChar w:fldCharType="separate"/>
        </w:r>
        <w:r>
          <w:rPr>
            <w:noProof/>
            <w:webHidden/>
          </w:rPr>
          <w:t>11</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5" w:history="1">
        <w:r w:rsidRPr="00BF4E25">
          <w:rPr>
            <w:rStyle w:val="Hyperlink"/>
            <w:rFonts w:ascii="Arial" w:hAnsi="Arial" w:cs="Arial"/>
            <w:noProof/>
          </w:rPr>
          <w:t>General housekeeping and personal safety</w:t>
        </w:r>
        <w:r>
          <w:rPr>
            <w:noProof/>
            <w:webHidden/>
          </w:rPr>
          <w:tab/>
        </w:r>
        <w:r>
          <w:rPr>
            <w:noProof/>
            <w:webHidden/>
          </w:rPr>
          <w:fldChar w:fldCharType="begin"/>
        </w:r>
        <w:r>
          <w:rPr>
            <w:noProof/>
            <w:webHidden/>
          </w:rPr>
          <w:instrText xml:space="preserve"> PAGEREF _Toc441847035 \h </w:instrText>
        </w:r>
        <w:r>
          <w:rPr>
            <w:noProof/>
            <w:webHidden/>
          </w:rPr>
        </w:r>
        <w:r>
          <w:rPr>
            <w:noProof/>
            <w:webHidden/>
          </w:rPr>
          <w:fldChar w:fldCharType="separate"/>
        </w:r>
        <w:r>
          <w:rPr>
            <w:noProof/>
            <w:webHidden/>
          </w:rPr>
          <w:t>12</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6" w:history="1">
        <w:r w:rsidRPr="00BF4E25">
          <w:rPr>
            <w:rStyle w:val="Hyperlink"/>
            <w:rFonts w:ascii="Arial" w:hAnsi="Arial" w:cs="Arial"/>
            <w:noProof/>
          </w:rPr>
          <w:t>Your local induction programme</w:t>
        </w:r>
        <w:r>
          <w:rPr>
            <w:noProof/>
            <w:webHidden/>
          </w:rPr>
          <w:tab/>
        </w:r>
        <w:r>
          <w:rPr>
            <w:noProof/>
            <w:webHidden/>
          </w:rPr>
          <w:fldChar w:fldCharType="begin"/>
        </w:r>
        <w:r>
          <w:rPr>
            <w:noProof/>
            <w:webHidden/>
          </w:rPr>
          <w:instrText xml:space="preserve"> PAGEREF _Toc441847036 \h </w:instrText>
        </w:r>
        <w:r>
          <w:rPr>
            <w:noProof/>
            <w:webHidden/>
          </w:rPr>
        </w:r>
        <w:r>
          <w:rPr>
            <w:noProof/>
            <w:webHidden/>
          </w:rPr>
          <w:fldChar w:fldCharType="separate"/>
        </w:r>
        <w:r>
          <w:rPr>
            <w:noProof/>
            <w:webHidden/>
          </w:rPr>
          <w:t>16</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7" w:history="1">
        <w:r w:rsidRPr="00BF4E25">
          <w:rPr>
            <w:rStyle w:val="Hyperlink"/>
            <w:rFonts w:ascii="Arial" w:hAnsi="Arial" w:cs="Arial"/>
            <w:noProof/>
          </w:rPr>
          <w:t>Day One expectations</w:t>
        </w:r>
        <w:r>
          <w:rPr>
            <w:noProof/>
            <w:webHidden/>
          </w:rPr>
          <w:tab/>
        </w:r>
        <w:r>
          <w:rPr>
            <w:noProof/>
            <w:webHidden/>
          </w:rPr>
          <w:fldChar w:fldCharType="begin"/>
        </w:r>
        <w:r>
          <w:rPr>
            <w:noProof/>
            <w:webHidden/>
          </w:rPr>
          <w:instrText xml:space="preserve"> PAGEREF _Toc441847037 \h </w:instrText>
        </w:r>
        <w:r>
          <w:rPr>
            <w:noProof/>
            <w:webHidden/>
          </w:rPr>
        </w:r>
        <w:r>
          <w:rPr>
            <w:noProof/>
            <w:webHidden/>
          </w:rPr>
          <w:fldChar w:fldCharType="separate"/>
        </w:r>
        <w:r>
          <w:rPr>
            <w:noProof/>
            <w:webHidden/>
          </w:rPr>
          <w:t>16</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8" w:history="1">
        <w:r w:rsidRPr="00BF4E25">
          <w:rPr>
            <w:rStyle w:val="Hyperlink"/>
            <w:rFonts w:ascii="Arial" w:eastAsia="MS Mincho" w:hAnsi="Arial" w:cs="Arial"/>
            <w:noProof/>
            <w:lang w:val="en-US"/>
          </w:rPr>
          <w:t>Induction checklist</w:t>
        </w:r>
        <w:r>
          <w:rPr>
            <w:noProof/>
            <w:webHidden/>
          </w:rPr>
          <w:tab/>
        </w:r>
        <w:r>
          <w:rPr>
            <w:noProof/>
            <w:webHidden/>
          </w:rPr>
          <w:fldChar w:fldCharType="begin"/>
        </w:r>
        <w:r>
          <w:rPr>
            <w:noProof/>
            <w:webHidden/>
          </w:rPr>
          <w:instrText xml:space="preserve"> PAGEREF _Toc441847038 \h </w:instrText>
        </w:r>
        <w:r>
          <w:rPr>
            <w:noProof/>
            <w:webHidden/>
          </w:rPr>
        </w:r>
        <w:r>
          <w:rPr>
            <w:noProof/>
            <w:webHidden/>
          </w:rPr>
          <w:fldChar w:fldCharType="separate"/>
        </w:r>
        <w:r>
          <w:rPr>
            <w:noProof/>
            <w:webHidden/>
          </w:rPr>
          <w:t>16</w:t>
        </w:r>
        <w:r>
          <w:rPr>
            <w:noProof/>
            <w:webHidden/>
          </w:rPr>
          <w:fldChar w:fldCharType="end"/>
        </w:r>
      </w:hyperlink>
    </w:p>
    <w:p w:rsidR="002977A9" w:rsidRPr="00644818" w:rsidRDefault="002977A9" w:rsidP="002977A9">
      <w:pPr>
        <w:pStyle w:val="TOC1"/>
        <w:tabs>
          <w:tab w:val="right" w:leader="dot" w:pos="9628"/>
        </w:tabs>
        <w:rPr>
          <w:rFonts w:eastAsia="Times New Roman"/>
          <w:noProof/>
          <w:lang w:eastAsia="en-GB"/>
        </w:rPr>
      </w:pPr>
      <w:hyperlink w:anchor="_Toc441847039" w:history="1">
        <w:r w:rsidRPr="00BF4E25">
          <w:rPr>
            <w:rStyle w:val="Hyperlink"/>
            <w:rFonts w:ascii="Arial" w:hAnsi="Arial" w:cs="Arial"/>
            <w:noProof/>
          </w:rPr>
          <w:t>First month expectations</w:t>
        </w:r>
        <w:r>
          <w:rPr>
            <w:noProof/>
            <w:webHidden/>
          </w:rPr>
          <w:tab/>
        </w:r>
        <w:r>
          <w:rPr>
            <w:noProof/>
            <w:webHidden/>
          </w:rPr>
          <w:fldChar w:fldCharType="begin"/>
        </w:r>
        <w:r>
          <w:rPr>
            <w:noProof/>
            <w:webHidden/>
          </w:rPr>
          <w:instrText xml:space="preserve"> PAGEREF _Toc441847039 \h </w:instrText>
        </w:r>
        <w:r>
          <w:rPr>
            <w:noProof/>
            <w:webHidden/>
          </w:rPr>
        </w:r>
        <w:r>
          <w:rPr>
            <w:noProof/>
            <w:webHidden/>
          </w:rPr>
          <w:fldChar w:fldCharType="separate"/>
        </w:r>
        <w:r>
          <w:rPr>
            <w:noProof/>
            <w:webHidden/>
          </w:rPr>
          <w:t>17</w:t>
        </w:r>
        <w:r>
          <w:rPr>
            <w:noProof/>
            <w:webHidden/>
          </w:rPr>
          <w:fldChar w:fldCharType="end"/>
        </w:r>
      </w:hyperlink>
    </w:p>
    <w:p w:rsidR="002977A9" w:rsidRPr="007C43FA" w:rsidRDefault="002977A9" w:rsidP="002977A9">
      <w:pPr>
        <w:pStyle w:val="TOC1"/>
        <w:tabs>
          <w:tab w:val="right" w:leader="dot" w:pos="9628"/>
        </w:tabs>
        <w:rPr>
          <w:rFonts w:ascii="Arial" w:hAnsi="Arial" w:cs="Arial"/>
          <w:sz w:val="24"/>
          <w:szCs w:val="24"/>
        </w:rPr>
      </w:pPr>
      <w:r w:rsidRPr="001C1951">
        <w:rPr>
          <w:rFonts w:ascii="Arial" w:hAnsi="Arial" w:cs="Arial"/>
          <w:b/>
          <w:bCs/>
          <w:noProof/>
          <w:sz w:val="24"/>
          <w:szCs w:val="24"/>
        </w:rPr>
        <w:fldChar w:fldCharType="end"/>
      </w:r>
    </w:p>
    <w:p w:rsidR="002977A9" w:rsidRPr="00C07D46" w:rsidRDefault="002977A9" w:rsidP="002977A9">
      <w:pPr>
        <w:pStyle w:val="Heading1"/>
        <w:rPr>
          <w:rFonts w:ascii="Arial" w:hAnsi="Arial" w:cs="Arial"/>
        </w:rPr>
      </w:pPr>
      <w:r>
        <w:rPr>
          <w:rFonts w:ascii="Arial" w:hAnsi="Arial" w:cs="Arial"/>
        </w:rPr>
        <w:br w:type="page"/>
      </w:r>
      <w:bookmarkStart w:id="0" w:name="_Toc441847022"/>
      <w:r w:rsidRPr="00C07D46">
        <w:rPr>
          <w:rFonts w:ascii="Arial" w:hAnsi="Arial" w:cs="Arial"/>
        </w:rPr>
        <w:lastRenderedPageBreak/>
        <w:t xml:space="preserve">Welcome from </w:t>
      </w:r>
      <w:r>
        <w:rPr>
          <w:rFonts w:ascii="Arial" w:hAnsi="Arial" w:cs="Arial"/>
        </w:rPr>
        <w:t>John Hooton</w:t>
      </w:r>
      <w:r w:rsidRPr="00C07D46">
        <w:rPr>
          <w:rFonts w:ascii="Arial" w:hAnsi="Arial" w:cs="Arial"/>
        </w:rPr>
        <w:t xml:space="preserve">, </w:t>
      </w:r>
      <w:r>
        <w:rPr>
          <w:rFonts w:ascii="Arial" w:hAnsi="Arial" w:cs="Arial"/>
        </w:rPr>
        <w:t xml:space="preserve">Chief </w:t>
      </w:r>
      <w:bookmarkEnd w:id="0"/>
      <w:r>
        <w:rPr>
          <w:rFonts w:ascii="Arial" w:hAnsi="Arial" w:cs="Arial"/>
        </w:rPr>
        <w:t xml:space="preserve">Executive </w:t>
      </w:r>
    </w:p>
    <w:p w:rsidR="002977A9" w:rsidRDefault="002977A9" w:rsidP="002977A9">
      <w:pPr>
        <w:spacing w:after="0"/>
        <w:rPr>
          <w:rFonts w:ascii="Arial" w:hAnsi="Arial" w:cs="Arial"/>
          <w:sz w:val="24"/>
          <w:szCs w:val="24"/>
        </w:rPr>
      </w:pPr>
    </w:p>
    <w:p w:rsidR="002977A9" w:rsidRPr="00AB60E7" w:rsidRDefault="002977A9" w:rsidP="002977A9">
      <w:pPr>
        <w:jc w:val="both"/>
        <w:rPr>
          <w:rFonts w:ascii="Arial" w:hAnsi="Arial" w:cs="Arial"/>
          <w:i/>
        </w:rPr>
      </w:pPr>
      <w:r w:rsidRPr="00FB2E91">
        <w:rPr>
          <w:rFonts w:ascii="Arial" w:hAnsi="Arial" w:cs="Arial"/>
          <w:i/>
          <w:szCs w:val="24"/>
        </w:rPr>
        <w:t xml:space="preserve">I would like to take this opportunity to welcome you to the Commissioning Group. This is an exciting time for Barnet, now the largest London borough by population, and one of our main objectives is to </w:t>
      </w:r>
      <w:r w:rsidRPr="00AB60E7">
        <w:rPr>
          <w:rFonts w:ascii="Arial" w:hAnsi="Arial" w:cs="Arial"/>
          <w:i/>
        </w:rPr>
        <w:t xml:space="preserve">create opportunity in a successful borough. </w:t>
      </w:r>
    </w:p>
    <w:p w:rsidR="002977A9" w:rsidRPr="00FB2E91" w:rsidRDefault="002977A9" w:rsidP="002977A9">
      <w:pPr>
        <w:spacing w:after="0" w:line="240" w:lineRule="auto"/>
        <w:jc w:val="both"/>
        <w:rPr>
          <w:rFonts w:ascii="Arial" w:hAnsi="Arial" w:cs="Arial"/>
          <w:i/>
          <w:iCs/>
        </w:rPr>
      </w:pPr>
      <w:r w:rsidRPr="00AB60E7">
        <w:rPr>
          <w:rFonts w:ascii="Arial" w:hAnsi="Arial" w:cs="Arial"/>
          <w:i/>
        </w:rPr>
        <w:t xml:space="preserve">Our population continues to grow, </w:t>
      </w:r>
      <w:r w:rsidRPr="00FB2E91">
        <w:rPr>
          <w:rFonts w:ascii="Arial" w:hAnsi="Arial" w:cs="Arial"/>
          <w:i/>
          <w:iCs/>
        </w:rPr>
        <w:t>as people choose to raise families here and more people migrate into the borough than out. People come to Barnet because it is a great place to live made up of a diverse mix of communities with a strong sense of cohesion. It is also a great place to work with more registered businesses than any other outer London borough and high levels of entrepreneur</w:t>
      </w:r>
      <w:r>
        <w:rPr>
          <w:rFonts w:ascii="Arial" w:hAnsi="Arial" w:cs="Arial"/>
          <w:i/>
          <w:iCs/>
        </w:rPr>
        <w:t>ship</w:t>
      </w:r>
      <w:r w:rsidRPr="00FB2E91">
        <w:rPr>
          <w:rFonts w:ascii="Arial" w:hAnsi="Arial" w:cs="Arial"/>
          <w:i/>
          <w:iCs/>
        </w:rPr>
        <w:t>, as well as good transport links into central London. Barnet has a leafy, rural character with lots of green and open space but also contains several thriving urban centres, many of which are expanding as part of our seven major growth and regeneration programmes. We are building 20,000 homes over the next 15</w:t>
      </w:r>
      <w:r>
        <w:rPr>
          <w:rFonts w:ascii="Arial" w:hAnsi="Arial" w:cs="Arial"/>
          <w:i/>
          <w:iCs/>
        </w:rPr>
        <w:t xml:space="preserve"> to </w:t>
      </w:r>
      <w:r w:rsidRPr="00FB2E91">
        <w:rPr>
          <w:rFonts w:ascii="Arial" w:hAnsi="Arial" w:cs="Arial"/>
          <w:i/>
          <w:iCs/>
        </w:rPr>
        <w:t>20 years - the most in outer London - and investing in the essential infrastructure needed to support our growing population now and in the future, including schools, roads, bus and rail routes, parks and leisure centres. We are making it easier for businesses and residents in all types of accommodation to recycle their waste, which is better for the environment and less of a drain on scarce public resources. We are also looking at the best opportunities to ensure we continue to deliver effective social care services in Barnet.</w:t>
      </w:r>
    </w:p>
    <w:p w:rsidR="002977A9" w:rsidRPr="00FB2E91" w:rsidRDefault="002977A9" w:rsidP="002977A9">
      <w:pPr>
        <w:spacing w:after="0" w:line="240" w:lineRule="auto"/>
        <w:jc w:val="both"/>
        <w:rPr>
          <w:rFonts w:ascii="Arial" w:hAnsi="Arial" w:cs="Arial"/>
          <w:i/>
          <w:iCs/>
        </w:rPr>
      </w:pPr>
    </w:p>
    <w:p w:rsidR="002977A9" w:rsidRPr="00FB2E91" w:rsidRDefault="002977A9" w:rsidP="002977A9">
      <w:pPr>
        <w:spacing w:after="0" w:line="240" w:lineRule="auto"/>
        <w:jc w:val="both"/>
        <w:rPr>
          <w:rFonts w:ascii="Arial" w:hAnsi="Arial" w:cs="Arial"/>
          <w:i/>
          <w:iCs/>
        </w:rPr>
      </w:pPr>
      <w:r w:rsidRPr="00FB2E91">
        <w:rPr>
          <w:rFonts w:ascii="Arial" w:hAnsi="Arial" w:cs="Arial"/>
          <w:i/>
          <w:iCs/>
        </w:rPr>
        <w:t xml:space="preserve">Barnet is also an innovative council which has pioneered service transformation in response to decreased funding from Government and increased demand and expectations from service users. Our successful partnership with Capita to deliver support services is guaranteed to save £126m over 10 years. Our Welfare Reform Task Force, which focused on incentivising positive behaviour change amongst residents affected by the Government’s changes to state benefits, is returning £3 to the public sector for every £1 invested. We are also applying this successful way of working at ward level through our BOOST team, which focuses on getting </w:t>
      </w:r>
      <w:bookmarkStart w:id="1" w:name="_GoBack"/>
      <w:bookmarkEnd w:id="1"/>
      <w:r w:rsidRPr="00FB2E91">
        <w:rPr>
          <w:rFonts w:ascii="Arial" w:hAnsi="Arial" w:cs="Arial"/>
          <w:i/>
          <w:iCs/>
        </w:rPr>
        <w:t xml:space="preserve">people back into work in </w:t>
      </w:r>
      <w:r>
        <w:rPr>
          <w:rFonts w:ascii="Arial" w:hAnsi="Arial" w:cs="Arial"/>
          <w:i/>
          <w:iCs/>
        </w:rPr>
        <w:t xml:space="preserve">the </w:t>
      </w:r>
      <w:r w:rsidRPr="00FB2E91">
        <w:rPr>
          <w:rFonts w:ascii="Arial" w:hAnsi="Arial" w:cs="Arial"/>
          <w:i/>
          <w:iCs/>
        </w:rPr>
        <w:t>Burnt Oak</w:t>
      </w:r>
      <w:r>
        <w:rPr>
          <w:rFonts w:ascii="Arial" w:hAnsi="Arial" w:cs="Arial"/>
          <w:i/>
          <w:iCs/>
        </w:rPr>
        <w:t xml:space="preserve"> and Childs Hill </w:t>
      </w:r>
      <w:r w:rsidRPr="00FB2E91">
        <w:rPr>
          <w:rFonts w:ascii="Arial" w:hAnsi="Arial" w:cs="Arial"/>
          <w:i/>
          <w:iCs/>
        </w:rPr>
        <w:t>area</w:t>
      </w:r>
      <w:r>
        <w:rPr>
          <w:rFonts w:ascii="Arial" w:hAnsi="Arial" w:cs="Arial"/>
          <w:i/>
          <w:iCs/>
        </w:rPr>
        <w:t>s</w:t>
      </w:r>
      <w:r w:rsidRPr="00FB2E91">
        <w:rPr>
          <w:rFonts w:ascii="Arial" w:hAnsi="Arial" w:cs="Arial"/>
          <w:i/>
          <w:iCs/>
        </w:rPr>
        <w:t xml:space="preserve"> of Bar</w:t>
      </w:r>
      <w:r>
        <w:rPr>
          <w:rFonts w:ascii="Arial" w:hAnsi="Arial" w:cs="Arial"/>
          <w:i/>
          <w:iCs/>
        </w:rPr>
        <w:t>ne</w:t>
      </w:r>
      <w:r w:rsidRPr="00FB2E91">
        <w:rPr>
          <w:rFonts w:ascii="Arial" w:hAnsi="Arial" w:cs="Arial"/>
          <w:i/>
          <w:iCs/>
        </w:rPr>
        <w:t>t.</w:t>
      </w:r>
    </w:p>
    <w:p w:rsidR="002977A9" w:rsidRPr="00AB60E7" w:rsidRDefault="002977A9" w:rsidP="002977A9">
      <w:pPr>
        <w:spacing w:after="0"/>
        <w:jc w:val="both"/>
        <w:rPr>
          <w:rFonts w:ascii="Arial" w:hAnsi="Arial" w:cs="Arial"/>
          <w:i/>
        </w:rPr>
      </w:pPr>
    </w:p>
    <w:p w:rsidR="002977A9" w:rsidRPr="00FB2E91" w:rsidRDefault="002977A9" w:rsidP="002977A9">
      <w:pPr>
        <w:spacing w:line="240" w:lineRule="auto"/>
        <w:jc w:val="both"/>
        <w:rPr>
          <w:rFonts w:ascii="Arial" w:hAnsi="Arial" w:cs="Arial"/>
          <w:i/>
          <w:szCs w:val="24"/>
        </w:rPr>
      </w:pPr>
      <w:r w:rsidRPr="00AB60E7">
        <w:rPr>
          <w:rFonts w:ascii="Arial" w:hAnsi="Arial" w:cs="Arial"/>
          <w:i/>
        </w:rPr>
        <w:t>As Barnet continues to gather pace in transforming services and delivering results</w:t>
      </w:r>
      <w:r w:rsidRPr="00FB2E91">
        <w:rPr>
          <w:rFonts w:ascii="Arial" w:hAnsi="Arial" w:cs="Arial"/>
          <w:i/>
          <w:szCs w:val="24"/>
        </w:rPr>
        <w:t xml:space="preserve"> through our commissioning and delivery model, the Commissioning Group presents an opportunity for a good mix of creative and innovative teams to lead and shape these changes in collaboration with Delivery Units (such as Family Services and Adults and Communities) and partners across Barnet. Your role will play a key part in delivering the vision of the Commissioning Council.</w:t>
      </w:r>
    </w:p>
    <w:p w:rsidR="002977A9" w:rsidRPr="00FB2E91" w:rsidRDefault="002977A9" w:rsidP="002977A9">
      <w:pPr>
        <w:spacing w:after="0" w:line="240" w:lineRule="auto"/>
        <w:jc w:val="both"/>
        <w:rPr>
          <w:rFonts w:ascii="Arial" w:hAnsi="Arial" w:cs="Arial"/>
          <w:i/>
          <w:szCs w:val="24"/>
        </w:rPr>
      </w:pPr>
      <w:r w:rsidRPr="00FB2E91">
        <w:rPr>
          <w:rFonts w:ascii="Arial" w:eastAsia="Times New Roman" w:hAnsi="Arial" w:cs="Arial"/>
          <w:i/>
          <w:szCs w:val="24"/>
          <w:lang w:eastAsia="en-GB"/>
        </w:rPr>
        <w:t>Over the coming weeks you will take part in the</w:t>
      </w:r>
      <w:r w:rsidRPr="00FB2E91">
        <w:rPr>
          <w:rFonts w:ascii="Arial" w:hAnsi="Arial" w:cs="Arial"/>
          <w:i/>
          <w:szCs w:val="24"/>
        </w:rPr>
        <w:t xml:space="preserve"> induction programme which will introduce you to the London Borough of Barnet, to our group and provide resources (strategies, policies and procedures) that will help you make a smooth transition into your new role. You will receive an invitation to the Commissioning Group fortnightly update and the Commissioning Group induction event. You will also have the opportunity to attend the corporate induction event which includes a tour of the borough.</w:t>
      </w:r>
    </w:p>
    <w:p w:rsidR="002977A9" w:rsidRPr="00FB2E91" w:rsidRDefault="002977A9" w:rsidP="002977A9">
      <w:pPr>
        <w:spacing w:after="0"/>
        <w:jc w:val="both"/>
        <w:rPr>
          <w:rFonts w:ascii="Arial" w:hAnsi="Arial" w:cs="Arial"/>
          <w:i/>
          <w:szCs w:val="24"/>
        </w:rPr>
      </w:pPr>
    </w:p>
    <w:p w:rsidR="002977A9" w:rsidRPr="00FB2E91" w:rsidRDefault="002977A9" w:rsidP="002977A9">
      <w:pPr>
        <w:spacing w:after="0"/>
        <w:jc w:val="both"/>
        <w:rPr>
          <w:rFonts w:ascii="Arial" w:hAnsi="Arial" w:cs="Arial"/>
          <w:i/>
          <w:szCs w:val="24"/>
        </w:rPr>
      </w:pPr>
      <w:r w:rsidRPr="00FB2E91">
        <w:rPr>
          <w:rFonts w:ascii="Arial" w:hAnsi="Arial" w:cs="Arial"/>
          <w:i/>
          <w:szCs w:val="24"/>
        </w:rPr>
        <w:t>I wish you every success in your new role.</w:t>
      </w:r>
    </w:p>
    <w:p w:rsidR="002977A9" w:rsidRPr="00AB60E7" w:rsidRDefault="002977A9" w:rsidP="002977A9">
      <w:pPr>
        <w:spacing w:after="0"/>
        <w:jc w:val="both"/>
        <w:rPr>
          <w:rFonts w:ascii="Arial" w:hAnsi="Arial" w:cs="Arial"/>
          <w:i/>
          <w:szCs w:val="24"/>
        </w:rPr>
      </w:pPr>
    </w:p>
    <w:p w:rsidR="002977A9" w:rsidRPr="00FB2E91" w:rsidRDefault="002977A9" w:rsidP="002977A9">
      <w:pPr>
        <w:spacing w:after="0"/>
        <w:jc w:val="both"/>
        <w:rPr>
          <w:rFonts w:ascii="Arial" w:hAnsi="Arial" w:cs="Arial"/>
          <w:i/>
          <w:szCs w:val="24"/>
        </w:rPr>
      </w:pPr>
      <w:r w:rsidRPr="00FB2E91">
        <w:rPr>
          <w:rFonts w:ascii="Arial" w:hAnsi="Arial" w:cs="Arial"/>
          <w:i/>
          <w:szCs w:val="24"/>
        </w:rPr>
        <w:t>Best wishes</w:t>
      </w:r>
    </w:p>
    <w:p w:rsidR="002977A9" w:rsidRPr="00FB2E91" w:rsidRDefault="002977A9" w:rsidP="002977A9">
      <w:pPr>
        <w:spacing w:after="0"/>
        <w:jc w:val="both"/>
        <w:rPr>
          <w:rFonts w:ascii="Arial" w:hAnsi="Arial" w:cs="Arial"/>
          <w:i/>
          <w:szCs w:val="24"/>
        </w:rPr>
      </w:pPr>
      <w:r w:rsidRPr="00FB2E91">
        <w:rPr>
          <w:rFonts w:ascii="Arial" w:hAnsi="Arial" w:cs="Arial"/>
          <w:i/>
          <w:szCs w:val="24"/>
        </w:rPr>
        <w:t xml:space="preserve">John Hooton </w:t>
      </w:r>
    </w:p>
    <w:p w:rsidR="002977A9" w:rsidRPr="00FB2E91" w:rsidRDefault="002977A9" w:rsidP="002977A9">
      <w:r>
        <w:rPr>
          <w:noProof/>
          <w:lang w:eastAsia="en-GB"/>
        </w:rPr>
        <w:drawing>
          <wp:inline distT="0" distB="0" distL="0" distR="0">
            <wp:extent cx="1243965" cy="744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744220"/>
                    </a:xfrm>
                    <a:prstGeom prst="rect">
                      <a:avLst/>
                    </a:prstGeom>
                    <a:noFill/>
                    <a:ln>
                      <a:noFill/>
                    </a:ln>
                  </pic:spPr>
                </pic:pic>
              </a:graphicData>
            </a:graphic>
          </wp:inline>
        </w:drawing>
      </w:r>
    </w:p>
    <w:p w:rsidR="002977A9" w:rsidRPr="00C07D46" w:rsidRDefault="002977A9" w:rsidP="002977A9">
      <w:pPr>
        <w:pStyle w:val="Heading1"/>
        <w:rPr>
          <w:rFonts w:ascii="Arial" w:hAnsi="Arial" w:cs="Arial"/>
        </w:rPr>
      </w:pPr>
      <w:r>
        <w:rPr>
          <w:rFonts w:ascii="Arial" w:hAnsi="Arial" w:cs="Arial"/>
        </w:rPr>
        <w:br w:type="page"/>
      </w:r>
      <w:bookmarkStart w:id="2" w:name="_Toc410900621"/>
      <w:bookmarkStart w:id="3" w:name="_Toc441847023"/>
      <w:r w:rsidRPr="00C07D46">
        <w:rPr>
          <w:rFonts w:ascii="Arial" w:hAnsi="Arial" w:cs="Arial"/>
        </w:rPr>
        <w:lastRenderedPageBreak/>
        <w:t>Introduction to the Commissioning Council</w:t>
      </w:r>
      <w:bookmarkEnd w:id="2"/>
      <w:bookmarkEnd w:id="3"/>
    </w:p>
    <w:p w:rsidR="002977A9" w:rsidRPr="00FB6BE1" w:rsidRDefault="002977A9" w:rsidP="002977A9">
      <w:pPr>
        <w:spacing w:line="240" w:lineRule="auto"/>
        <w:jc w:val="both"/>
        <w:rPr>
          <w:rFonts w:ascii="Arial" w:hAnsi="Arial" w:cs="Arial"/>
          <w:sz w:val="24"/>
          <w:szCs w:val="24"/>
        </w:rPr>
      </w:pPr>
      <w:r>
        <w:rPr>
          <w:rFonts w:ascii="Arial" w:hAnsi="Arial" w:cs="Arial"/>
          <w:sz w:val="24"/>
          <w:szCs w:val="24"/>
        </w:rPr>
        <w:br/>
      </w:r>
      <w:r w:rsidRPr="00FB6BE1">
        <w:rPr>
          <w:rFonts w:ascii="Arial" w:hAnsi="Arial" w:cs="Arial"/>
          <w:sz w:val="24"/>
          <w:szCs w:val="24"/>
        </w:rPr>
        <w:t>In April 2013, the council commenced its new ‘Commissioning Council’ operating model.</w:t>
      </w:r>
    </w:p>
    <w:p w:rsidR="002977A9" w:rsidRPr="00FB6BE1" w:rsidRDefault="002977A9" w:rsidP="002977A9">
      <w:pPr>
        <w:spacing w:line="240" w:lineRule="auto"/>
        <w:jc w:val="both"/>
        <w:rPr>
          <w:rFonts w:ascii="Arial" w:hAnsi="Arial" w:cs="Arial"/>
          <w:sz w:val="24"/>
          <w:szCs w:val="24"/>
        </w:rPr>
      </w:pPr>
      <w:r w:rsidRPr="00FB6BE1">
        <w:rPr>
          <w:rFonts w:ascii="Arial" w:hAnsi="Arial" w:cs="Arial"/>
          <w:sz w:val="24"/>
          <w:szCs w:val="24"/>
        </w:rPr>
        <w:t xml:space="preserve">The new model allows the </w:t>
      </w:r>
      <w:r>
        <w:rPr>
          <w:rFonts w:ascii="Arial" w:hAnsi="Arial" w:cs="Arial"/>
          <w:sz w:val="24"/>
          <w:szCs w:val="24"/>
        </w:rPr>
        <w:t>c</w:t>
      </w:r>
      <w:r w:rsidRPr="00FB6BE1">
        <w:rPr>
          <w:rFonts w:ascii="Arial" w:hAnsi="Arial" w:cs="Arial"/>
          <w:sz w:val="24"/>
          <w:szCs w:val="24"/>
        </w:rPr>
        <w:t>ouncil to take a flexible approach to shap</w:t>
      </w:r>
      <w:r>
        <w:rPr>
          <w:rFonts w:ascii="Arial" w:hAnsi="Arial" w:cs="Arial"/>
          <w:sz w:val="24"/>
          <w:szCs w:val="24"/>
        </w:rPr>
        <w:t>ing</w:t>
      </w:r>
      <w:r w:rsidRPr="00FB6BE1">
        <w:rPr>
          <w:rFonts w:ascii="Arial" w:hAnsi="Arial" w:cs="Arial"/>
          <w:sz w:val="24"/>
          <w:szCs w:val="24"/>
        </w:rPr>
        <w:t xml:space="preserve"> the future of the organisation and, most importantly, to continue to provide excellent service to residents during these challenging times. For Barnet </w:t>
      </w:r>
      <w:r>
        <w:rPr>
          <w:rFonts w:ascii="Arial" w:hAnsi="Arial" w:cs="Arial"/>
          <w:sz w:val="24"/>
          <w:szCs w:val="24"/>
        </w:rPr>
        <w:t>C</w:t>
      </w:r>
      <w:r w:rsidRPr="00FB6BE1">
        <w:rPr>
          <w:rFonts w:ascii="Arial" w:hAnsi="Arial" w:cs="Arial"/>
          <w:sz w:val="24"/>
          <w:szCs w:val="24"/>
        </w:rPr>
        <w:t>ouncil, the transition to a strategic commissioning approach represents the next stage in a carefully planned evolution, away from the traditional model of providing services ‘in house’ through a number of directorate silos, to a ‘mixed economy’ of service with the aim of securing the best deal for residents.</w:t>
      </w:r>
    </w:p>
    <w:p w:rsidR="002977A9" w:rsidRPr="00FB6BE1" w:rsidRDefault="002977A9" w:rsidP="002977A9">
      <w:pPr>
        <w:spacing w:line="240" w:lineRule="auto"/>
        <w:jc w:val="both"/>
        <w:rPr>
          <w:rFonts w:ascii="Arial" w:eastAsia="Times New Roman" w:hAnsi="Arial" w:cs="Arial"/>
          <w:sz w:val="24"/>
          <w:szCs w:val="24"/>
        </w:rPr>
      </w:pPr>
      <w:r w:rsidRPr="00FB6BE1">
        <w:rPr>
          <w:rFonts w:ascii="Arial" w:hAnsi="Arial" w:cs="Arial"/>
          <w:sz w:val="24"/>
          <w:szCs w:val="24"/>
        </w:rPr>
        <w:t xml:space="preserve">Barnet Council’s approach of fairness, responsibility and opportunity is articulated in the Corporate Plan up to 2020 which sets out the </w:t>
      </w:r>
      <w:r>
        <w:rPr>
          <w:rFonts w:ascii="Arial" w:hAnsi="Arial" w:cs="Arial"/>
          <w:sz w:val="24"/>
          <w:szCs w:val="24"/>
        </w:rPr>
        <w:t>c</w:t>
      </w:r>
      <w:r w:rsidRPr="00FB6BE1">
        <w:rPr>
          <w:rFonts w:ascii="Arial" w:hAnsi="Arial" w:cs="Arial"/>
          <w:sz w:val="24"/>
          <w:szCs w:val="24"/>
        </w:rPr>
        <w:t xml:space="preserve">ouncil’s strategic priorities.  </w:t>
      </w:r>
      <w:r w:rsidRPr="00FB6BE1">
        <w:rPr>
          <w:rFonts w:ascii="Arial" w:eastAsia="Times New Roman" w:hAnsi="Arial" w:cs="Arial"/>
          <w:sz w:val="24"/>
          <w:szCs w:val="24"/>
        </w:rPr>
        <w:t xml:space="preserve">The </w:t>
      </w:r>
      <w:r>
        <w:rPr>
          <w:rFonts w:ascii="Arial" w:eastAsia="Times New Roman" w:hAnsi="Arial" w:cs="Arial"/>
          <w:sz w:val="24"/>
          <w:szCs w:val="24"/>
        </w:rPr>
        <w:t>c</w:t>
      </w:r>
      <w:r w:rsidRPr="00FB6BE1">
        <w:rPr>
          <w:rFonts w:ascii="Arial" w:eastAsia="Times New Roman" w:hAnsi="Arial" w:cs="Arial"/>
          <w:sz w:val="24"/>
          <w:szCs w:val="24"/>
        </w:rPr>
        <w:t>ouncil’s Corporate Plan sets the framework for each of the Member Commissioning Committees’ five</w:t>
      </w:r>
      <w:r>
        <w:rPr>
          <w:rFonts w:ascii="Arial" w:eastAsia="Times New Roman" w:hAnsi="Arial" w:cs="Arial"/>
          <w:sz w:val="24"/>
          <w:szCs w:val="24"/>
        </w:rPr>
        <w:t>-</w:t>
      </w:r>
      <w:r w:rsidRPr="00FB6BE1">
        <w:rPr>
          <w:rFonts w:ascii="Arial" w:eastAsia="Times New Roman" w:hAnsi="Arial" w:cs="Arial"/>
          <w:sz w:val="24"/>
          <w:szCs w:val="24"/>
        </w:rPr>
        <w:t xml:space="preserve">year commissioning plans. Whether the plans are covering services for vulnerable residents or are about universal services such as the environment and waste there </w:t>
      </w:r>
      <w:proofErr w:type="gramStart"/>
      <w:r w:rsidRPr="00FB6BE1">
        <w:rPr>
          <w:rFonts w:ascii="Arial" w:eastAsia="Times New Roman" w:hAnsi="Arial" w:cs="Arial"/>
          <w:sz w:val="24"/>
          <w:szCs w:val="24"/>
        </w:rPr>
        <w:t>are a number of core</w:t>
      </w:r>
      <w:proofErr w:type="gramEnd"/>
      <w:r w:rsidRPr="00FB6BE1">
        <w:rPr>
          <w:rFonts w:ascii="Arial" w:eastAsia="Times New Roman" w:hAnsi="Arial" w:cs="Arial"/>
          <w:sz w:val="24"/>
          <w:szCs w:val="24"/>
        </w:rPr>
        <w:t xml:space="preserve"> and shared principles which underpin the commissioning outcomes.</w:t>
      </w:r>
    </w:p>
    <w:p w:rsidR="002977A9" w:rsidRPr="00FB6BE1" w:rsidRDefault="002977A9" w:rsidP="002977A9">
      <w:pPr>
        <w:autoSpaceDE w:val="0"/>
        <w:autoSpaceDN w:val="0"/>
        <w:adjustRightInd w:val="0"/>
        <w:spacing w:after="0" w:line="240" w:lineRule="auto"/>
        <w:jc w:val="both"/>
        <w:rPr>
          <w:rFonts w:ascii="Arial" w:hAnsi="Arial" w:cs="Arial"/>
          <w:sz w:val="24"/>
          <w:szCs w:val="24"/>
        </w:rPr>
      </w:pPr>
      <w:r w:rsidRPr="00FB6BE1">
        <w:rPr>
          <w:rFonts w:ascii="Arial" w:hAnsi="Arial" w:cs="Arial"/>
          <w:sz w:val="24"/>
          <w:szCs w:val="24"/>
        </w:rPr>
        <w:t xml:space="preserve">The </w:t>
      </w:r>
      <w:r>
        <w:rPr>
          <w:rFonts w:ascii="Arial" w:hAnsi="Arial" w:cs="Arial"/>
          <w:sz w:val="24"/>
          <w:szCs w:val="24"/>
        </w:rPr>
        <w:t>c</w:t>
      </w:r>
      <w:r w:rsidRPr="00FB6BE1">
        <w:rPr>
          <w:rFonts w:ascii="Arial" w:hAnsi="Arial" w:cs="Arial"/>
          <w:sz w:val="24"/>
          <w:szCs w:val="24"/>
        </w:rPr>
        <w:t>ouncil has the Commissioning Group at its centre, which commissions the delivery of services from ‘Delivery Units’.  A delivery unit may be ‘in-house’</w:t>
      </w:r>
      <w:r>
        <w:rPr>
          <w:rFonts w:ascii="Arial" w:hAnsi="Arial" w:cs="Arial"/>
          <w:sz w:val="24"/>
          <w:szCs w:val="24"/>
        </w:rPr>
        <w:t>,</w:t>
      </w:r>
      <w:r w:rsidRPr="00FB6BE1">
        <w:rPr>
          <w:rFonts w:ascii="Arial" w:hAnsi="Arial" w:cs="Arial"/>
          <w:sz w:val="24"/>
          <w:szCs w:val="24"/>
        </w:rPr>
        <w:t xml:space="preserve"> i.e. provided by the </w:t>
      </w:r>
      <w:r>
        <w:rPr>
          <w:rFonts w:ascii="Arial" w:hAnsi="Arial" w:cs="Arial"/>
          <w:sz w:val="24"/>
          <w:szCs w:val="24"/>
        </w:rPr>
        <w:t>c</w:t>
      </w:r>
      <w:r w:rsidRPr="00FB6BE1">
        <w:rPr>
          <w:rFonts w:ascii="Arial" w:hAnsi="Arial" w:cs="Arial"/>
          <w:sz w:val="24"/>
          <w:szCs w:val="24"/>
        </w:rPr>
        <w:t>ouncil, or may be provided by an external or third</w:t>
      </w:r>
      <w:r>
        <w:rPr>
          <w:rFonts w:ascii="Arial" w:hAnsi="Arial" w:cs="Arial"/>
          <w:sz w:val="24"/>
          <w:szCs w:val="24"/>
        </w:rPr>
        <w:t>-</w:t>
      </w:r>
      <w:r w:rsidRPr="00FB6BE1">
        <w:rPr>
          <w:rFonts w:ascii="Arial" w:hAnsi="Arial" w:cs="Arial"/>
          <w:sz w:val="24"/>
          <w:szCs w:val="24"/>
        </w:rPr>
        <w:t>party provider.</w:t>
      </w:r>
    </w:p>
    <w:p w:rsidR="002977A9" w:rsidRPr="004C531D" w:rsidRDefault="002977A9" w:rsidP="002977A9">
      <w:pPr>
        <w:autoSpaceDE w:val="0"/>
        <w:autoSpaceDN w:val="0"/>
        <w:adjustRightInd w:val="0"/>
        <w:spacing w:after="0" w:line="240" w:lineRule="auto"/>
        <w:jc w:val="both"/>
        <w:rPr>
          <w:rFonts w:ascii="Arial" w:hAnsi="Arial" w:cs="Arial"/>
          <w:sz w:val="24"/>
          <w:szCs w:val="24"/>
        </w:rPr>
      </w:pPr>
    </w:p>
    <w:p w:rsidR="002977A9" w:rsidRPr="004C531D" w:rsidRDefault="002977A9" w:rsidP="002977A9">
      <w:pPr>
        <w:spacing w:after="0"/>
        <w:jc w:val="both"/>
        <w:rPr>
          <w:rFonts w:ascii="Arial" w:eastAsia="Times New Roman" w:hAnsi="Arial" w:cs="Arial"/>
          <w:bCs/>
          <w:sz w:val="24"/>
          <w:szCs w:val="24"/>
        </w:rPr>
      </w:pPr>
      <w:r w:rsidRPr="004C531D">
        <w:rPr>
          <w:rFonts w:ascii="Arial" w:eastAsia="Times New Roman" w:hAnsi="Arial" w:cs="Arial"/>
          <w:bCs/>
          <w:sz w:val="24"/>
          <w:szCs w:val="24"/>
        </w:rPr>
        <w:t>Please use the below link to find out more information on the commissioning council and how the structure works:</w:t>
      </w:r>
    </w:p>
    <w:p w:rsidR="002977A9" w:rsidRPr="001C1951" w:rsidRDefault="002977A9" w:rsidP="002977A9">
      <w:pPr>
        <w:spacing w:after="0"/>
        <w:jc w:val="both"/>
        <w:rPr>
          <w:rStyle w:val="Hyperlink"/>
          <w:rFonts w:ascii="Arial" w:hAnsi="Arial" w:cs="Arial"/>
          <w:sz w:val="24"/>
          <w:szCs w:val="24"/>
        </w:rPr>
      </w:pPr>
      <w:hyperlink r:id="rId8" w:history="1">
        <w:r w:rsidRPr="001C1951">
          <w:rPr>
            <w:rStyle w:val="Hyperlink"/>
            <w:rFonts w:ascii="Arial" w:hAnsi="Arial" w:cs="Arial"/>
            <w:sz w:val="24"/>
            <w:szCs w:val="24"/>
          </w:rPr>
          <w:t>https://employeeportal.lbbarnet.local/home/departments-and-services/central-services/the-commissioning-model/commissioning-guide/commissionin</w:t>
        </w:r>
        <w:r w:rsidRPr="001C1951">
          <w:rPr>
            <w:rStyle w:val="Hyperlink"/>
            <w:rFonts w:ascii="Arial" w:hAnsi="Arial" w:cs="Arial"/>
            <w:sz w:val="24"/>
            <w:szCs w:val="24"/>
          </w:rPr>
          <w:t>g</w:t>
        </w:r>
        <w:r w:rsidRPr="001C1951">
          <w:rPr>
            <w:rStyle w:val="Hyperlink"/>
            <w:rFonts w:ascii="Arial" w:hAnsi="Arial" w:cs="Arial"/>
            <w:sz w:val="24"/>
            <w:szCs w:val="24"/>
          </w:rPr>
          <w:t>-council-a-guid</w:t>
        </w:r>
        <w:r w:rsidRPr="001C1951">
          <w:rPr>
            <w:rStyle w:val="Hyperlink"/>
            <w:rFonts w:ascii="Arial" w:hAnsi="Arial" w:cs="Arial"/>
            <w:sz w:val="24"/>
            <w:szCs w:val="24"/>
          </w:rPr>
          <w:t>e</w:t>
        </w:r>
        <w:r w:rsidRPr="001C1951">
          <w:rPr>
            <w:rStyle w:val="Hyperlink"/>
            <w:rFonts w:ascii="Arial" w:hAnsi="Arial" w:cs="Arial"/>
            <w:sz w:val="24"/>
            <w:szCs w:val="24"/>
          </w:rPr>
          <w:t>.html</w:t>
        </w:r>
      </w:hyperlink>
    </w:p>
    <w:p w:rsidR="002977A9" w:rsidRPr="00C07D46" w:rsidRDefault="002977A9" w:rsidP="002977A9">
      <w:pPr>
        <w:pStyle w:val="Heading1"/>
        <w:jc w:val="both"/>
        <w:rPr>
          <w:rFonts w:ascii="Arial" w:hAnsi="Arial" w:cs="Arial"/>
        </w:rPr>
      </w:pPr>
      <w:bookmarkStart w:id="4" w:name="_Toc410900622"/>
      <w:bookmarkStart w:id="5" w:name="_Toc441847024"/>
      <w:r w:rsidRPr="00C07D46">
        <w:rPr>
          <w:rFonts w:ascii="Arial" w:hAnsi="Arial" w:cs="Arial"/>
        </w:rPr>
        <w:t xml:space="preserve">Introduction to </w:t>
      </w:r>
      <w:r>
        <w:rPr>
          <w:rFonts w:ascii="Arial" w:hAnsi="Arial" w:cs="Arial"/>
        </w:rPr>
        <w:t>Commissioning Group</w:t>
      </w:r>
      <w:bookmarkEnd w:id="5"/>
    </w:p>
    <w:p w:rsidR="002977A9" w:rsidRPr="00FB6BE1" w:rsidRDefault="002977A9" w:rsidP="002977A9">
      <w:pPr>
        <w:pStyle w:val="NormalWeb"/>
        <w:shd w:val="clear" w:color="auto" w:fill="FFFFFF"/>
        <w:spacing w:after="0" w:line="224" w:lineRule="atLeast"/>
        <w:jc w:val="both"/>
        <w:textAlignment w:val="baseline"/>
        <w:rPr>
          <w:rFonts w:ascii="Arial" w:hAnsi="Arial" w:cs="Arial"/>
        </w:rPr>
      </w:pPr>
      <w:r w:rsidRPr="00FB6BE1">
        <w:rPr>
          <w:rFonts w:ascii="Arial" w:hAnsi="Arial" w:cs="Arial"/>
        </w:rPr>
        <w:t>The Group consists of two teams</w:t>
      </w:r>
      <w:r>
        <w:rPr>
          <w:rFonts w:ascii="Arial" w:hAnsi="Arial" w:cs="Arial"/>
        </w:rPr>
        <w:t>:</w:t>
      </w:r>
      <w:r w:rsidRPr="00FB6BE1">
        <w:rPr>
          <w:rFonts w:ascii="Arial" w:hAnsi="Arial" w:cs="Arial"/>
        </w:rPr>
        <w:t xml:space="preserve"> commissioning strategy, </w:t>
      </w:r>
      <w:proofErr w:type="gramStart"/>
      <w:r w:rsidRPr="00FB6BE1">
        <w:rPr>
          <w:rFonts w:ascii="Arial" w:hAnsi="Arial" w:cs="Arial"/>
        </w:rPr>
        <w:t>who</w:t>
      </w:r>
      <w:proofErr w:type="gramEnd"/>
      <w:r w:rsidRPr="00FB6BE1">
        <w:rPr>
          <w:rFonts w:ascii="Arial" w:hAnsi="Arial" w:cs="Arial"/>
        </w:rPr>
        <w:t xml:space="preserve"> develop and implement commissioning strategies for a broad set of community-related areas including public health, children and young people, community wellbeing, regeneration and environment; and commissioning resources </w:t>
      </w:r>
      <w:r>
        <w:rPr>
          <w:rFonts w:ascii="Arial" w:hAnsi="Arial" w:cs="Arial"/>
        </w:rPr>
        <w:t>which is</w:t>
      </w:r>
      <w:r w:rsidRPr="00FB6BE1">
        <w:rPr>
          <w:rFonts w:ascii="Arial" w:hAnsi="Arial" w:cs="Arial"/>
        </w:rPr>
        <w:t xml:space="preserve"> responsible for the retained functions which support the council’s operations including HR and finance, communications, information management, programmes, performance and commercial functions. The teams work together to deliver the Corporate Plan, </w:t>
      </w:r>
      <w:proofErr w:type="gramStart"/>
      <w:r w:rsidRPr="00FB6BE1">
        <w:rPr>
          <w:rFonts w:ascii="Arial" w:hAnsi="Arial" w:cs="Arial"/>
        </w:rPr>
        <w:t>six committee</w:t>
      </w:r>
      <w:r>
        <w:rPr>
          <w:rFonts w:ascii="Arial" w:hAnsi="Arial" w:cs="Arial"/>
        </w:rPr>
        <w:t xml:space="preserve"> </w:t>
      </w:r>
      <w:r w:rsidRPr="00FB6BE1">
        <w:rPr>
          <w:rFonts w:ascii="Arial" w:hAnsi="Arial" w:cs="Arial"/>
        </w:rPr>
        <w:t>Commissioning Plans</w:t>
      </w:r>
      <w:proofErr w:type="gramEnd"/>
      <w:r w:rsidRPr="00FB6BE1">
        <w:rPr>
          <w:rFonts w:ascii="Arial" w:hAnsi="Arial" w:cs="Arial"/>
        </w:rPr>
        <w:t xml:space="preserve"> and Financial Strategy to save £81m up to 2020. </w:t>
      </w:r>
    </w:p>
    <w:p w:rsidR="002977A9" w:rsidRPr="00FB6BE1" w:rsidRDefault="002977A9" w:rsidP="002977A9">
      <w:pPr>
        <w:pStyle w:val="NormalWeb"/>
        <w:shd w:val="clear" w:color="auto" w:fill="FFFFFF"/>
        <w:spacing w:before="0" w:beforeAutospacing="0" w:after="0" w:afterAutospacing="0" w:line="224" w:lineRule="atLeast"/>
        <w:jc w:val="both"/>
        <w:textAlignment w:val="baseline"/>
        <w:rPr>
          <w:rFonts w:ascii="Arial" w:hAnsi="Arial" w:cs="Arial"/>
        </w:rPr>
      </w:pPr>
      <w:r w:rsidRPr="00FB6BE1">
        <w:rPr>
          <w:rFonts w:ascii="Arial" w:hAnsi="Arial" w:cs="Arial"/>
        </w:rPr>
        <w:t xml:space="preserve">Commissioning Group identifies and develops the business cases and delivery specifications required to deliver the plans and priorities set out above by embedding them as part of the </w:t>
      </w:r>
      <w:r>
        <w:rPr>
          <w:rFonts w:ascii="Arial" w:hAnsi="Arial" w:cs="Arial"/>
        </w:rPr>
        <w:t>c</w:t>
      </w:r>
      <w:r w:rsidRPr="00FB6BE1">
        <w:rPr>
          <w:rFonts w:ascii="Arial" w:hAnsi="Arial" w:cs="Arial"/>
        </w:rPr>
        <w:t xml:space="preserve">ouncil’s change programme and annual budgets. Commissioning Group consists of creative and innovative employees who challenge established approaches, and lead and shape changes to meet our priority outcomes. Teams work together to assess the market and develop it where necessary, and involve users in design and delivery. The Commissioning Group’s commercial function </w:t>
      </w:r>
      <w:r>
        <w:rPr>
          <w:rFonts w:ascii="Arial" w:hAnsi="Arial" w:cs="Arial"/>
        </w:rPr>
        <w:t>is</w:t>
      </w:r>
      <w:r w:rsidRPr="00FB6BE1">
        <w:rPr>
          <w:rFonts w:ascii="Arial" w:hAnsi="Arial" w:cs="Arial"/>
        </w:rPr>
        <w:t xml:space="preserve"> responsible for managing the council’s commercial contracts and work</w:t>
      </w:r>
      <w:r>
        <w:rPr>
          <w:rFonts w:ascii="Arial" w:hAnsi="Arial" w:cs="Arial"/>
        </w:rPr>
        <w:t>s</w:t>
      </w:r>
      <w:r w:rsidRPr="00FB6BE1">
        <w:rPr>
          <w:rFonts w:ascii="Arial" w:hAnsi="Arial" w:cs="Arial"/>
        </w:rPr>
        <w:t xml:space="preserve"> with Senior Responsible Offers to ensure that the </w:t>
      </w:r>
      <w:r>
        <w:rPr>
          <w:rFonts w:ascii="Arial" w:hAnsi="Arial" w:cs="Arial"/>
        </w:rPr>
        <w:t>c</w:t>
      </w:r>
      <w:r w:rsidRPr="00FB6BE1">
        <w:rPr>
          <w:rFonts w:ascii="Arial" w:hAnsi="Arial" w:cs="Arial"/>
        </w:rPr>
        <w:t>ouncil continues to receive a good quality service as specified in the CSG and Re contracts delivering £126m and £39m</w:t>
      </w:r>
      <w:r>
        <w:rPr>
          <w:rFonts w:ascii="Arial" w:hAnsi="Arial" w:cs="Arial"/>
        </w:rPr>
        <w:t xml:space="preserve"> savings respectively</w:t>
      </w:r>
      <w:r w:rsidRPr="00FB6BE1">
        <w:rPr>
          <w:rFonts w:ascii="Arial" w:hAnsi="Arial" w:cs="Arial"/>
        </w:rPr>
        <w:t>, over ten years.</w:t>
      </w:r>
    </w:p>
    <w:p w:rsidR="002977A9" w:rsidRPr="00C07D46" w:rsidRDefault="002977A9" w:rsidP="002977A9">
      <w:pPr>
        <w:pStyle w:val="Heading1"/>
        <w:jc w:val="both"/>
        <w:rPr>
          <w:rFonts w:ascii="Arial" w:hAnsi="Arial" w:cs="Arial"/>
        </w:rPr>
      </w:pPr>
      <w:bookmarkStart w:id="6" w:name="_Toc441847025"/>
      <w:r>
        <w:rPr>
          <w:rFonts w:ascii="Arial" w:hAnsi="Arial" w:cs="Arial"/>
        </w:rPr>
        <w:lastRenderedPageBreak/>
        <w:t>Commissioning</w:t>
      </w:r>
      <w:r w:rsidRPr="00C07D46">
        <w:rPr>
          <w:rFonts w:ascii="Arial" w:hAnsi="Arial" w:cs="Arial"/>
        </w:rPr>
        <w:t xml:space="preserve"> structure chart</w:t>
      </w:r>
      <w:bookmarkEnd w:id="6"/>
    </w:p>
    <w:p w:rsidR="002977A9" w:rsidRPr="007A30B6" w:rsidRDefault="002977A9" w:rsidP="002977A9">
      <w:pPr>
        <w:spacing w:after="0" w:line="240" w:lineRule="auto"/>
        <w:jc w:val="both"/>
        <w:rPr>
          <w:rFonts w:ascii="Arial" w:hAnsi="Arial" w:cs="Arial"/>
          <w:sz w:val="24"/>
          <w:szCs w:val="24"/>
        </w:rPr>
      </w:pPr>
      <w:r>
        <w:rPr>
          <w:rFonts w:ascii="Arial" w:hAnsi="Arial" w:cs="Arial"/>
          <w:sz w:val="24"/>
          <w:szCs w:val="24"/>
        </w:rPr>
        <w:t>Commissioning is structured as follows:</w:t>
      </w:r>
      <w:r w:rsidRPr="00707E2D">
        <w:rPr>
          <w:rFonts w:ascii="Arial" w:hAnsi="Arial" w:cs="Arial"/>
          <w:color w:val="FF0000"/>
          <w:sz w:val="24"/>
          <w:szCs w:val="24"/>
        </w:rPr>
        <w:t xml:space="preserve"> </w:t>
      </w:r>
    </w:p>
    <w:p w:rsidR="002977A9" w:rsidRPr="00707E2D" w:rsidRDefault="002977A9" w:rsidP="002977A9">
      <w:pPr>
        <w:pStyle w:val="ListParagraph"/>
        <w:spacing w:after="0" w:line="240" w:lineRule="auto"/>
        <w:ind w:left="1224"/>
        <w:jc w:val="both"/>
        <w:rPr>
          <w:rFonts w:ascii="Arial" w:hAnsi="Arial" w:cs="Arial"/>
          <w:b/>
          <w:color w:val="FF0000"/>
          <w:sz w:val="24"/>
          <w:szCs w:val="24"/>
        </w:rPr>
      </w:pPr>
    </w:p>
    <w:p w:rsidR="002977A9" w:rsidRPr="00FE1517" w:rsidRDefault="002977A9" w:rsidP="002977A9">
      <w:pPr>
        <w:pStyle w:val="ListParagraph"/>
        <w:spacing w:after="0" w:line="240" w:lineRule="auto"/>
        <w:ind w:left="0"/>
        <w:rPr>
          <w:rFonts w:ascii="Arial" w:hAnsi="Arial" w:cs="Arial"/>
          <w:sz w:val="24"/>
        </w:rPr>
      </w:pPr>
    </w:p>
    <w:p w:rsidR="002977A9" w:rsidRDefault="002977A9" w:rsidP="002977A9">
      <w:pPr>
        <w:pStyle w:val="ListParagraph"/>
        <w:spacing w:after="0" w:line="240" w:lineRule="auto"/>
        <w:ind w:left="0"/>
        <w:rPr>
          <w:rFonts w:ascii="Arial" w:hAnsi="Arial" w:cs="Arial"/>
          <w:sz w:val="24"/>
        </w:rPr>
      </w:pPr>
    </w:p>
    <w:p w:rsidR="002977A9" w:rsidRDefault="002977A9" w:rsidP="002977A9">
      <w:pPr>
        <w:pStyle w:val="ListParagraph"/>
        <w:spacing w:after="0" w:line="240" w:lineRule="auto"/>
        <w:ind w:left="0"/>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5C652F" w:rsidP="002977A9">
      <w:pPr>
        <w:pStyle w:val="ListParagraph"/>
        <w:spacing w:after="0" w:line="240" w:lineRule="auto"/>
        <w:ind w:left="0"/>
        <w:jc w:val="both"/>
        <w:rPr>
          <w:rFonts w:ascii="Arial" w:hAnsi="Arial" w:cs="Arial"/>
          <w:sz w:val="24"/>
        </w:rPr>
      </w:pPr>
      <w:r>
        <w:rPr>
          <w:rFonts w:ascii="Arial" w:hAnsi="Arial" w:cs="Arial"/>
          <w:noProof/>
          <w:sz w:val="24"/>
          <w:lang w:eastAsia="en-GB"/>
        </w:rPr>
        <w:drawing>
          <wp:anchor distT="0" distB="0" distL="114300" distR="114300" simplePos="0" relativeHeight="251663360" behindDoc="0" locked="0" layoutInCell="1" allowOverlap="1" wp14:anchorId="153B2814" wp14:editId="197D55DE">
            <wp:simplePos x="0" y="0"/>
            <wp:positionH relativeFrom="column">
              <wp:posOffset>-1235710</wp:posOffset>
            </wp:positionH>
            <wp:positionV relativeFrom="paragraph">
              <wp:posOffset>171450</wp:posOffset>
            </wp:positionV>
            <wp:extent cx="9200515" cy="4371340"/>
            <wp:effectExtent l="0" t="4762"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200515" cy="4371340"/>
                    </a:xfrm>
                    <a:prstGeom prst="rect">
                      <a:avLst/>
                    </a:prstGeom>
                    <a:noFill/>
                  </pic:spPr>
                </pic:pic>
              </a:graphicData>
            </a:graphic>
            <wp14:sizeRelH relativeFrom="page">
              <wp14:pctWidth>0</wp14:pctWidth>
            </wp14:sizeRelH>
            <wp14:sizeRelV relativeFrom="page">
              <wp14:pctHeight>0</wp14:pctHeight>
            </wp14:sizeRelV>
          </wp:anchor>
        </w:drawing>
      </w: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841E32" w:rsidRDefault="00841E32" w:rsidP="002977A9">
      <w:pPr>
        <w:pStyle w:val="ListParagraph"/>
        <w:spacing w:after="0" w:line="240" w:lineRule="auto"/>
        <w:ind w:left="0"/>
        <w:jc w:val="both"/>
        <w:rPr>
          <w:rFonts w:ascii="Arial" w:hAnsi="Arial" w:cs="Arial"/>
          <w:sz w:val="24"/>
        </w:rPr>
      </w:pPr>
    </w:p>
    <w:p w:rsidR="002977A9" w:rsidRDefault="002977A9" w:rsidP="002977A9">
      <w:pPr>
        <w:pStyle w:val="ListParagraph"/>
        <w:spacing w:after="0" w:line="240" w:lineRule="auto"/>
        <w:ind w:left="0"/>
        <w:jc w:val="both"/>
        <w:rPr>
          <w:rFonts w:ascii="Arial" w:hAnsi="Arial" w:cs="Arial"/>
          <w:sz w:val="24"/>
        </w:rPr>
      </w:pPr>
      <w:r>
        <w:rPr>
          <w:rFonts w:ascii="Arial" w:hAnsi="Arial" w:cs="Arial"/>
          <w:sz w:val="24"/>
        </w:rPr>
        <w:lastRenderedPageBreak/>
        <w:t xml:space="preserve">Please click </w:t>
      </w:r>
      <w:hyperlink r:id="rId10" w:history="1">
        <w:r w:rsidRPr="00ED5637">
          <w:rPr>
            <w:rStyle w:val="Hyperlink"/>
            <w:rFonts w:ascii="Arial" w:hAnsi="Arial" w:cs="Arial"/>
            <w:sz w:val="24"/>
          </w:rPr>
          <w:t>here</w:t>
        </w:r>
      </w:hyperlink>
      <w:r>
        <w:rPr>
          <w:rFonts w:ascii="Arial" w:hAnsi="Arial" w:cs="Arial"/>
          <w:sz w:val="24"/>
        </w:rPr>
        <w:t xml:space="preserve"> and select ‘Detailed structure chart and </w:t>
      </w:r>
      <w:proofErr w:type="gramStart"/>
      <w:r>
        <w:rPr>
          <w:rFonts w:ascii="Arial" w:hAnsi="Arial" w:cs="Arial"/>
          <w:sz w:val="24"/>
        </w:rPr>
        <w:t>team</w:t>
      </w:r>
      <w:proofErr w:type="gramEnd"/>
      <w:r>
        <w:rPr>
          <w:rFonts w:ascii="Arial" w:hAnsi="Arial" w:cs="Arial"/>
          <w:sz w:val="24"/>
        </w:rPr>
        <w:t xml:space="preserve"> descriptions’</w:t>
      </w:r>
      <w:r w:rsidRPr="00FE1517">
        <w:rPr>
          <w:rFonts w:ascii="Arial" w:hAnsi="Arial" w:cs="Arial"/>
          <w:sz w:val="24"/>
        </w:rPr>
        <w:t xml:space="preserve"> to find out more information on </w:t>
      </w:r>
      <w:r>
        <w:rPr>
          <w:rFonts w:ascii="Arial" w:hAnsi="Arial" w:cs="Arial"/>
          <w:sz w:val="24"/>
        </w:rPr>
        <w:t>how the C</w:t>
      </w:r>
      <w:r w:rsidRPr="00FE1517">
        <w:rPr>
          <w:rFonts w:ascii="Arial" w:hAnsi="Arial" w:cs="Arial"/>
          <w:sz w:val="24"/>
        </w:rPr>
        <w:t xml:space="preserve">ommissioning </w:t>
      </w:r>
      <w:r>
        <w:rPr>
          <w:rFonts w:ascii="Arial" w:hAnsi="Arial" w:cs="Arial"/>
          <w:sz w:val="24"/>
        </w:rPr>
        <w:t>Group</w:t>
      </w:r>
      <w:r w:rsidRPr="00FE1517">
        <w:rPr>
          <w:rFonts w:ascii="Arial" w:hAnsi="Arial" w:cs="Arial"/>
          <w:sz w:val="24"/>
        </w:rPr>
        <w:t xml:space="preserve"> </w:t>
      </w:r>
      <w:r>
        <w:rPr>
          <w:rFonts w:ascii="Arial" w:hAnsi="Arial" w:cs="Arial"/>
          <w:sz w:val="24"/>
        </w:rPr>
        <w:t>structure works.</w:t>
      </w:r>
    </w:p>
    <w:p w:rsidR="002977A9" w:rsidRPr="00C07D46" w:rsidRDefault="002977A9" w:rsidP="002977A9">
      <w:pPr>
        <w:pStyle w:val="Heading1"/>
        <w:spacing w:line="240" w:lineRule="auto"/>
        <w:jc w:val="both"/>
        <w:rPr>
          <w:rFonts w:ascii="Arial" w:hAnsi="Arial" w:cs="Arial"/>
          <w:b w:val="0"/>
          <w:sz w:val="16"/>
          <w:szCs w:val="16"/>
        </w:rPr>
      </w:pPr>
      <w:bookmarkStart w:id="7" w:name="_Toc441847026"/>
      <w:r w:rsidRPr="00C07D46">
        <w:rPr>
          <w:rFonts w:ascii="Arial" w:hAnsi="Arial" w:cs="Arial"/>
        </w:rPr>
        <w:t>Business planning and performance management</w:t>
      </w:r>
      <w:bookmarkEnd w:id="4"/>
      <w:bookmarkEnd w:id="7"/>
      <w:r w:rsidRPr="00C07D46">
        <w:rPr>
          <w:rFonts w:ascii="Arial" w:hAnsi="Arial" w:cs="Arial"/>
        </w:rPr>
        <w:br/>
      </w:r>
    </w:p>
    <w:p w:rsidR="002977A9" w:rsidRPr="00CA45E6" w:rsidRDefault="002977A9" w:rsidP="002977A9">
      <w:pPr>
        <w:jc w:val="both"/>
        <w:rPr>
          <w:rFonts w:ascii="Arial" w:hAnsi="Arial" w:cs="Arial"/>
          <w:sz w:val="24"/>
          <w:szCs w:val="24"/>
        </w:rPr>
      </w:pPr>
      <w:r w:rsidRPr="00CA45E6">
        <w:rPr>
          <w:rFonts w:ascii="Arial" w:hAnsi="Arial" w:cs="Arial"/>
          <w:sz w:val="24"/>
          <w:szCs w:val="24"/>
        </w:rPr>
        <w:t xml:space="preserve">The </w:t>
      </w:r>
      <w:r>
        <w:rPr>
          <w:rFonts w:ascii="Arial" w:hAnsi="Arial" w:cs="Arial"/>
          <w:sz w:val="24"/>
          <w:szCs w:val="24"/>
        </w:rPr>
        <w:t>c</w:t>
      </w:r>
      <w:r w:rsidRPr="00CA45E6">
        <w:rPr>
          <w:rFonts w:ascii="Arial" w:hAnsi="Arial" w:cs="Arial"/>
          <w:sz w:val="24"/>
          <w:szCs w:val="24"/>
        </w:rPr>
        <w:t xml:space="preserve">ouncil annually completes </w:t>
      </w:r>
      <w:r>
        <w:rPr>
          <w:rFonts w:ascii="Arial" w:hAnsi="Arial" w:cs="Arial"/>
          <w:sz w:val="24"/>
          <w:szCs w:val="24"/>
        </w:rPr>
        <w:t>its</w:t>
      </w:r>
      <w:r w:rsidRPr="00CA45E6">
        <w:rPr>
          <w:rFonts w:ascii="Arial" w:hAnsi="Arial" w:cs="Arial"/>
          <w:sz w:val="24"/>
          <w:szCs w:val="24"/>
        </w:rPr>
        <w:t xml:space="preserve"> business planning cycle.  Within the Commissioning Group, the Finance function will amend and update the </w:t>
      </w:r>
      <w:r>
        <w:rPr>
          <w:rFonts w:ascii="Arial" w:hAnsi="Arial" w:cs="Arial"/>
          <w:sz w:val="24"/>
          <w:szCs w:val="24"/>
        </w:rPr>
        <w:t>c</w:t>
      </w:r>
      <w:r w:rsidRPr="00CA45E6">
        <w:rPr>
          <w:rFonts w:ascii="Arial" w:hAnsi="Arial" w:cs="Arial"/>
          <w:sz w:val="24"/>
          <w:szCs w:val="24"/>
        </w:rPr>
        <w:t xml:space="preserve">ouncil’s Medium Term Financial Strategy (MTFS), based on the latest information available. The MTFS will set out the available </w:t>
      </w:r>
      <w:r>
        <w:rPr>
          <w:rFonts w:ascii="Arial" w:hAnsi="Arial" w:cs="Arial"/>
          <w:sz w:val="24"/>
          <w:szCs w:val="24"/>
        </w:rPr>
        <w:t>c</w:t>
      </w:r>
      <w:r w:rsidRPr="00CA45E6">
        <w:rPr>
          <w:rFonts w:ascii="Arial" w:hAnsi="Arial" w:cs="Arial"/>
          <w:sz w:val="24"/>
          <w:szCs w:val="24"/>
        </w:rPr>
        <w:t xml:space="preserve">ouncil funding for a set period, currently till the end of the decade.  This will highlight any potential budget gaps / pressures the </w:t>
      </w:r>
      <w:r>
        <w:rPr>
          <w:rFonts w:ascii="Arial" w:hAnsi="Arial" w:cs="Arial"/>
          <w:sz w:val="24"/>
          <w:szCs w:val="24"/>
        </w:rPr>
        <w:t>c</w:t>
      </w:r>
      <w:r w:rsidRPr="00CA45E6">
        <w:rPr>
          <w:rFonts w:ascii="Arial" w:hAnsi="Arial" w:cs="Arial"/>
          <w:sz w:val="24"/>
          <w:szCs w:val="24"/>
        </w:rPr>
        <w:t>ouncil will face.  The budget gap will then be pro-rata amongst the Theme Committees; each Commissioning Director in conjunction with Delivery Unit Directors will quantify saving</w:t>
      </w:r>
      <w:r>
        <w:rPr>
          <w:rFonts w:ascii="Arial" w:hAnsi="Arial" w:cs="Arial"/>
          <w:sz w:val="24"/>
          <w:szCs w:val="24"/>
        </w:rPr>
        <w:t>s</w:t>
      </w:r>
      <w:r w:rsidRPr="00CA45E6">
        <w:rPr>
          <w:rFonts w:ascii="Arial" w:hAnsi="Arial" w:cs="Arial"/>
          <w:sz w:val="24"/>
          <w:szCs w:val="24"/>
        </w:rPr>
        <w:t xml:space="preserve"> proposals to ensure each Theme Committee meets its annual savings target.  These proposals will require recommendations from the Theme Committees themselves, before approval to commence consultation at Policy </w:t>
      </w:r>
      <w:r>
        <w:rPr>
          <w:rFonts w:ascii="Arial" w:hAnsi="Arial" w:cs="Arial"/>
          <w:sz w:val="24"/>
          <w:szCs w:val="24"/>
        </w:rPr>
        <w:t>and</w:t>
      </w:r>
      <w:r w:rsidRPr="00CA45E6">
        <w:rPr>
          <w:rFonts w:ascii="Arial" w:hAnsi="Arial" w:cs="Arial"/>
          <w:sz w:val="24"/>
          <w:szCs w:val="24"/>
        </w:rPr>
        <w:t xml:space="preserve"> Resources Committee.  The final budget report is then approved by Full Council.</w:t>
      </w:r>
    </w:p>
    <w:p w:rsidR="002977A9" w:rsidRPr="002C15F5" w:rsidRDefault="002977A9" w:rsidP="002977A9">
      <w:pPr>
        <w:spacing w:after="0"/>
        <w:jc w:val="both"/>
        <w:rPr>
          <w:rFonts w:ascii="Arial" w:hAnsi="Arial" w:cs="Arial"/>
          <w:sz w:val="24"/>
          <w:szCs w:val="24"/>
        </w:rPr>
      </w:pPr>
      <w:r w:rsidRPr="002C15F5">
        <w:rPr>
          <w:rFonts w:ascii="Arial" w:hAnsi="Arial" w:cs="Arial"/>
          <w:sz w:val="24"/>
          <w:szCs w:val="24"/>
        </w:rPr>
        <w:t xml:space="preserve">Barnet’s annual business plan allows the </w:t>
      </w:r>
      <w:r>
        <w:rPr>
          <w:rFonts w:ascii="Arial" w:hAnsi="Arial" w:cs="Arial"/>
          <w:sz w:val="24"/>
          <w:szCs w:val="24"/>
        </w:rPr>
        <w:t>c</w:t>
      </w:r>
      <w:r w:rsidRPr="002C15F5">
        <w:rPr>
          <w:rFonts w:ascii="Arial" w:hAnsi="Arial" w:cs="Arial"/>
          <w:sz w:val="24"/>
          <w:szCs w:val="24"/>
        </w:rPr>
        <w:t>ouncil to identify key priorities for services and to identify how the business will achieve these. Commissioning Group leads on setting these priorities at the top le</w:t>
      </w:r>
      <w:r>
        <w:rPr>
          <w:rFonts w:ascii="Arial" w:hAnsi="Arial" w:cs="Arial"/>
          <w:sz w:val="24"/>
          <w:szCs w:val="24"/>
        </w:rPr>
        <w:t xml:space="preserve">vel through the Corporate Plan </w:t>
      </w:r>
      <w:r w:rsidRPr="002C15F5">
        <w:rPr>
          <w:rFonts w:ascii="Arial" w:hAnsi="Arial" w:cs="Arial"/>
          <w:sz w:val="24"/>
          <w:szCs w:val="24"/>
        </w:rPr>
        <w:t xml:space="preserve">and Commissioning Plans. </w:t>
      </w:r>
    </w:p>
    <w:p w:rsidR="002977A9" w:rsidRDefault="002977A9" w:rsidP="002977A9">
      <w:pPr>
        <w:pStyle w:val="Body"/>
        <w:jc w:val="both"/>
        <w:rPr>
          <w:sz w:val="24"/>
        </w:rPr>
      </w:pPr>
    </w:p>
    <w:p w:rsidR="002977A9" w:rsidRDefault="002977A9" w:rsidP="002977A9">
      <w:pPr>
        <w:pStyle w:val="Body"/>
        <w:jc w:val="both"/>
        <w:rPr>
          <w:sz w:val="24"/>
        </w:rPr>
      </w:pPr>
      <w:r w:rsidRPr="00456344">
        <w:rPr>
          <w:sz w:val="24"/>
        </w:rPr>
        <w:t xml:space="preserve">Each commissioning-themed Committee has set an annual Commissioning Plan; and the full Council has approved a Corporate Plan.  These plans have been reflected in Management Agreements and service contracts, which provide the basis for in-year performance reporting.   </w:t>
      </w:r>
    </w:p>
    <w:p w:rsidR="002977A9" w:rsidRDefault="002977A9" w:rsidP="002977A9">
      <w:pPr>
        <w:spacing w:before="80" w:after="80" w:line="288" w:lineRule="auto"/>
        <w:jc w:val="both"/>
        <w:rPr>
          <w:rFonts w:ascii="Arial" w:eastAsia="MS Mincho" w:hAnsi="Arial" w:cs="Arial"/>
          <w:color w:val="000000"/>
          <w:lang w:val="en-US"/>
        </w:rPr>
      </w:pPr>
    </w:p>
    <w:p w:rsidR="002977A9" w:rsidRPr="00456344" w:rsidRDefault="002977A9" w:rsidP="002977A9">
      <w:pPr>
        <w:spacing w:before="80" w:after="80" w:line="288" w:lineRule="auto"/>
        <w:jc w:val="both"/>
        <w:rPr>
          <w:rFonts w:ascii="Arial" w:eastAsia="MS Mincho" w:hAnsi="Arial" w:cs="Arial"/>
          <w:color w:val="000000"/>
          <w:sz w:val="24"/>
          <w:lang w:val="en-US"/>
        </w:rPr>
      </w:pPr>
      <w:r w:rsidRPr="00456344">
        <w:rPr>
          <w:rFonts w:ascii="Arial" w:eastAsia="MS Mincho" w:hAnsi="Arial" w:cs="Arial"/>
          <w:color w:val="000000"/>
          <w:sz w:val="24"/>
          <w:lang w:val="en-US"/>
        </w:rPr>
        <w:t>Performance management within Barnet encompasses the areas of:</w:t>
      </w:r>
    </w:p>
    <w:p w:rsidR="002977A9" w:rsidRPr="00456344" w:rsidRDefault="002977A9" w:rsidP="002977A9">
      <w:pPr>
        <w:numPr>
          <w:ilvl w:val="0"/>
          <w:numId w:val="35"/>
        </w:numPr>
        <w:spacing w:before="80" w:after="80" w:line="288" w:lineRule="auto"/>
        <w:jc w:val="both"/>
        <w:rPr>
          <w:rFonts w:ascii="Arial" w:eastAsia="MS Mincho" w:hAnsi="Arial" w:cs="Arial"/>
          <w:color w:val="000000"/>
          <w:sz w:val="24"/>
          <w:lang w:val="en-US"/>
        </w:rPr>
      </w:pPr>
      <w:proofErr w:type="gramStart"/>
      <w:r>
        <w:rPr>
          <w:rFonts w:ascii="Arial" w:eastAsia="MS Mincho" w:hAnsi="Arial" w:cs="Arial"/>
          <w:color w:val="000000"/>
          <w:sz w:val="24"/>
          <w:lang w:val="en-US"/>
        </w:rPr>
        <w:t>f</w:t>
      </w:r>
      <w:r w:rsidRPr="00456344">
        <w:rPr>
          <w:rFonts w:ascii="Arial" w:eastAsia="MS Mincho" w:hAnsi="Arial" w:cs="Arial"/>
          <w:color w:val="000000"/>
          <w:sz w:val="24"/>
          <w:lang w:val="en-US"/>
        </w:rPr>
        <w:t>ocusing</w:t>
      </w:r>
      <w:proofErr w:type="gramEnd"/>
      <w:r w:rsidRPr="00456344">
        <w:rPr>
          <w:rFonts w:ascii="Arial" w:eastAsia="MS Mincho" w:hAnsi="Arial" w:cs="Arial"/>
          <w:color w:val="000000"/>
          <w:sz w:val="24"/>
          <w:lang w:val="en-US"/>
        </w:rPr>
        <w:t xml:space="preserve"> on outcomes – to ensure the right outcomes are being achieved. Outcome indicators are outlined in the Commissioning Plans or Contracts for each service area.  This takes a longer-term, forward looking and cross-cutting approach, looking at commissioning-related activities required to achieve a set outcome  </w:t>
      </w:r>
    </w:p>
    <w:p w:rsidR="002977A9" w:rsidRPr="00456344" w:rsidRDefault="002977A9" w:rsidP="002977A9">
      <w:pPr>
        <w:numPr>
          <w:ilvl w:val="0"/>
          <w:numId w:val="35"/>
        </w:numPr>
        <w:spacing w:before="80" w:after="80" w:line="288" w:lineRule="auto"/>
        <w:jc w:val="both"/>
        <w:rPr>
          <w:rFonts w:ascii="Arial" w:eastAsia="MS Mincho" w:hAnsi="Arial" w:cs="Arial"/>
          <w:color w:val="000000"/>
          <w:sz w:val="24"/>
          <w:lang w:val="en-US"/>
        </w:rPr>
      </w:pPr>
      <w:proofErr w:type="gramStart"/>
      <w:r>
        <w:rPr>
          <w:rFonts w:ascii="Arial" w:eastAsia="MS Mincho" w:hAnsi="Arial" w:cs="Arial"/>
          <w:color w:val="000000"/>
          <w:sz w:val="24"/>
          <w:lang w:val="en-US"/>
        </w:rPr>
        <w:t>o</w:t>
      </w:r>
      <w:r w:rsidRPr="00456344">
        <w:rPr>
          <w:rFonts w:ascii="Arial" w:eastAsia="MS Mincho" w:hAnsi="Arial" w:cs="Arial"/>
          <w:color w:val="000000"/>
          <w:sz w:val="24"/>
          <w:lang w:val="en-US"/>
        </w:rPr>
        <w:t>utput</w:t>
      </w:r>
      <w:proofErr w:type="gramEnd"/>
      <w:r w:rsidRPr="00456344">
        <w:rPr>
          <w:rFonts w:ascii="Arial" w:eastAsia="MS Mincho" w:hAnsi="Arial" w:cs="Arial"/>
          <w:color w:val="000000"/>
          <w:sz w:val="24"/>
          <w:lang w:val="en-US"/>
        </w:rPr>
        <w:t xml:space="preserve"> and efficiency – to ensure the best use of resources and delivery of operational services in accordance with agreed plans. Indicators to monitor the outputs and efficiency of services are outlined in the Contracts or Management Agreements. </w:t>
      </w:r>
    </w:p>
    <w:p w:rsidR="002977A9" w:rsidRPr="00707E2D" w:rsidRDefault="002977A9" w:rsidP="002977A9">
      <w:pPr>
        <w:spacing w:after="0"/>
        <w:jc w:val="both"/>
        <w:rPr>
          <w:rFonts w:ascii="Arial" w:hAnsi="Arial" w:cs="Arial"/>
          <w:color w:val="FF0000"/>
          <w:sz w:val="24"/>
          <w:szCs w:val="24"/>
        </w:rPr>
      </w:pPr>
    </w:p>
    <w:p w:rsidR="002977A9" w:rsidRPr="002C15F5" w:rsidRDefault="002977A9" w:rsidP="002977A9">
      <w:pPr>
        <w:spacing w:after="0"/>
        <w:jc w:val="both"/>
        <w:rPr>
          <w:rFonts w:ascii="Arial" w:hAnsi="Arial" w:cs="Arial"/>
          <w:sz w:val="24"/>
          <w:szCs w:val="24"/>
        </w:rPr>
      </w:pPr>
      <w:r w:rsidRPr="002C15F5">
        <w:rPr>
          <w:rFonts w:ascii="Arial" w:hAnsi="Arial" w:cs="Arial"/>
          <w:sz w:val="24"/>
          <w:szCs w:val="24"/>
        </w:rPr>
        <w:t xml:space="preserve">Individual objectives, which are used for performance appraisals, need to be both aligned to and properly reflective of the </w:t>
      </w:r>
      <w:r>
        <w:rPr>
          <w:rFonts w:ascii="Arial" w:hAnsi="Arial" w:cs="Arial"/>
          <w:sz w:val="24"/>
          <w:szCs w:val="24"/>
        </w:rPr>
        <w:t>Corporate Plan and Team Plans that underpin the delivery of the Commissioning Group objectives</w:t>
      </w:r>
      <w:r w:rsidRPr="002C15F5">
        <w:rPr>
          <w:rFonts w:ascii="Arial" w:hAnsi="Arial" w:cs="Arial"/>
          <w:sz w:val="24"/>
          <w:szCs w:val="24"/>
        </w:rPr>
        <w:t>.</w:t>
      </w:r>
      <w:r>
        <w:rPr>
          <w:rFonts w:ascii="Arial" w:hAnsi="Arial" w:cs="Arial"/>
          <w:sz w:val="24"/>
          <w:szCs w:val="24"/>
        </w:rPr>
        <w:t xml:space="preserve"> Your manager will liaise with you in the coming weeks to set your objectives; see below for more details. </w:t>
      </w:r>
    </w:p>
    <w:p w:rsidR="002977A9" w:rsidRDefault="002977A9" w:rsidP="002977A9">
      <w:pPr>
        <w:pStyle w:val="Body"/>
        <w:jc w:val="both"/>
        <w:rPr>
          <w:sz w:val="24"/>
        </w:rPr>
      </w:pPr>
    </w:p>
    <w:p w:rsidR="002977A9" w:rsidRPr="00456344" w:rsidRDefault="002977A9" w:rsidP="002977A9">
      <w:pPr>
        <w:spacing w:after="0"/>
        <w:jc w:val="both"/>
        <w:rPr>
          <w:rFonts w:ascii="Arial" w:hAnsi="Arial" w:cs="Arial"/>
          <w:sz w:val="24"/>
          <w:szCs w:val="24"/>
        </w:rPr>
      </w:pPr>
      <w:r w:rsidRPr="00456344">
        <w:rPr>
          <w:rFonts w:ascii="Arial" w:hAnsi="Arial" w:cs="Arial"/>
          <w:sz w:val="24"/>
          <w:szCs w:val="24"/>
        </w:rPr>
        <w:t xml:space="preserve">See link below for information on the Corporate Plan and Management Agreements. </w:t>
      </w:r>
    </w:p>
    <w:p w:rsidR="002977A9" w:rsidRPr="002E5523" w:rsidRDefault="002977A9" w:rsidP="002977A9">
      <w:pPr>
        <w:jc w:val="both"/>
        <w:rPr>
          <w:rFonts w:ascii="Arial" w:hAnsi="Arial" w:cs="Arial"/>
          <w:color w:val="1F497D"/>
          <w:sz w:val="24"/>
          <w:szCs w:val="24"/>
        </w:rPr>
      </w:pPr>
      <w:hyperlink r:id="rId11" w:history="1">
        <w:r>
          <w:rPr>
            <w:rStyle w:val="Hyperlink"/>
            <w:rFonts w:ascii="Arial" w:hAnsi="Arial" w:cs="Arial"/>
            <w:sz w:val="24"/>
            <w:szCs w:val="24"/>
          </w:rPr>
          <w:t>https://employeeportal.lbbarnet.local/home/news-and-features/featured/management-agreements-published.html</w:t>
        </w:r>
      </w:hyperlink>
    </w:p>
    <w:p w:rsidR="002977A9" w:rsidRPr="00E047B6" w:rsidRDefault="002977A9" w:rsidP="002977A9">
      <w:pPr>
        <w:spacing w:after="0"/>
        <w:jc w:val="both"/>
        <w:rPr>
          <w:rFonts w:ascii="Arial" w:hAnsi="Arial" w:cs="Arial"/>
          <w:sz w:val="24"/>
          <w:szCs w:val="24"/>
        </w:rPr>
      </w:pPr>
      <w:r>
        <w:rPr>
          <w:rFonts w:ascii="Arial" w:hAnsi="Arial" w:cs="Arial"/>
          <w:sz w:val="24"/>
          <w:szCs w:val="24"/>
        </w:rPr>
        <w:t>You can</w:t>
      </w:r>
      <w:r w:rsidRPr="00E047B6">
        <w:rPr>
          <w:rFonts w:ascii="Arial" w:hAnsi="Arial" w:cs="Arial"/>
          <w:sz w:val="24"/>
          <w:szCs w:val="24"/>
        </w:rPr>
        <w:t xml:space="preserve"> </w:t>
      </w:r>
      <w:r>
        <w:rPr>
          <w:rFonts w:ascii="Arial" w:hAnsi="Arial" w:cs="Arial"/>
          <w:sz w:val="24"/>
          <w:szCs w:val="24"/>
        </w:rPr>
        <w:t xml:space="preserve">also view the Commissioning Plans </w:t>
      </w:r>
      <w:hyperlink r:id="rId12" w:history="1">
        <w:r w:rsidRPr="00A33710">
          <w:rPr>
            <w:rStyle w:val="Hyperlink"/>
            <w:rFonts w:ascii="Arial" w:hAnsi="Arial" w:cs="Arial"/>
            <w:sz w:val="24"/>
            <w:szCs w:val="24"/>
          </w:rPr>
          <w:t>here</w:t>
        </w:r>
      </w:hyperlink>
      <w:r>
        <w:rPr>
          <w:rFonts w:ascii="Arial" w:hAnsi="Arial" w:cs="Arial"/>
          <w:sz w:val="24"/>
          <w:szCs w:val="24"/>
        </w:rPr>
        <w:t>.</w:t>
      </w:r>
    </w:p>
    <w:p w:rsidR="002977A9" w:rsidRPr="004D5FFE" w:rsidRDefault="002977A9" w:rsidP="002977A9">
      <w:pPr>
        <w:spacing w:line="240" w:lineRule="auto"/>
        <w:jc w:val="both"/>
        <w:rPr>
          <w:rFonts w:ascii="Arial" w:hAnsi="Arial" w:cs="Arial"/>
          <w:color w:val="000000"/>
          <w:sz w:val="16"/>
          <w:szCs w:val="16"/>
        </w:rPr>
      </w:pPr>
    </w:p>
    <w:p w:rsidR="002977A9" w:rsidRPr="00C07D46" w:rsidRDefault="002977A9" w:rsidP="002977A9">
      <w:pPr>
        <w:pStyle w:val="Heading1"/>
        <w:spacing w:line="240" w:lineRule="auto"/>
        <w:jc w:val="both"/>
        <w:rPr>
          <w:rFonts w:ascii="Arial" w:hAnsi="Arial" w:cs="Arial"/>
        </w:rPr>
      </w:pPr>
      <w:bookmarkStart w:id="8" w:name="_Toc410900623"/>
      <w:bookmarkStart w:id="9" w:name="_Toc441847027"/>
      <w:r w:rsidRPr="00C07D46">
        <w:rPr>
          <w:rFonts w:ascii="Arial" w:hAnsi="Arial" w:cs="Arial"/>
        </w:rPr>
        <w:t>Objective setting/performance process</w:t>
      </w:r>
      <w:bookmarkEnd w:id="8"/>
      <w:bookmarkEnd w:id="9"/>
    </w:p>
    <w:p w:rsidR="002977A9" w:rsidRPr="00B92CD7" w:rsidRDefault="002977A9" w:rsidP="002977A9">
      <w:pPr>
        <w:spacing w:line="240" w:lineRule="auto"/>
        <w:jc w:val="both"/>
        <w:rPr>
          <w:rFonts w:ascii="Arial" w:hAnsi="Arial" w:cs="Arial"/>
          <w:sz w:val="24"/>
          <w:szCs w:val="24"/>
        </w:rPr>
      </w:pPr>
      <w:r>
        <w:rPr>
          <w:rFonts w:ascii="Arial" w:hAnsi="Arial" w:cs="Arial"/>
          <w:sz w:val="24"/>
          <w:szCs w:val="24"/>
        </w:rPr>
        <w:br/>
      </w:r>
      <w:r w:rsidRPr="00B96033">
        <w:rPr>
          <w:rFonts w:ascii="Arial" w:hAnsi="Arial" w:cs="Arial"/>
          <w:sz w:val="24"/>
          <w:szCs w:val="24"/>
        </w:rPr>
        <w:t xml:space="preserve">In your first </w:t>
      </w:r>
      <w:r w:rsidRPr="00E436F8">
        <w:rPr>
          <w:rFonts w:ascii="Arial" w:hAnsi="Arial" w:cs="Arial"/>
          <w:sz w:val="24"/>
          <w:szCs w:val="24"/>
        </w:rPr>
        <w:t xml:space="preserve">two to three weeks you will be expected to work with your manager to set your objectives for the coming months. These objectives will be in line with the overall direction of the team and therefore the overall </w:t>
      </w:r>
      <w:r>
        <w:rPr>
          <w:rFonts w:ascii="Arial" w:hAnsi="Arial" w:cs="Arial"/>
          <w:sz w:val="24"/>
          <w:szCs w:val="24"/>
        </w:rPr>
        <w:t>objectives</w:t>
      </w:r>
      <w:r w:rsidRPr="00B96033">
        <w:rPr>
          <w:rFonts w:ascii="Arial" w:hAnsi="Arial" w:cs="Arial"/>
          <w:sz w:val="24"/>
          <w:szCs w:val="24"/>
        </w:rPr>
        <w:t xml:space="preserve"> for the </w:t>
      </w:r>
      <w:r>
        <w:rPr>
          <w:rFonts w:ascii="Arial" w:hAnsi="Arial" w:cs="Arial"/>
          <w:sz w:val="24"/>
          <w:szCs w:val="24"/>
        </w:rPr>
        <w:t>Commissioning Group</w:t>
      </w:r>
      <w:r w:rsidRPr="00B96033">
        <w:rPr>
          <w:rFonts w:ascii="Arial" w:hAnsi="Arial" w:cs="Arial"/>
          <w:sz w:val="24"/>
          <w:szCs w:val="24"/>
        </w:rPr>
        <w:t>.</w:t>
      </w:r>
      <w:r>
        <w:rPr>
          <w:rFonts w:ascii="Arial" w:hAnsi="Arial" w:cs="Arial"/>
          <w:sz w:val="24"/>
          <w:szCs w:val="24"/>
        </w:rPr>
        <w:t xml:space="preserve"> </w:t>
      </w:r>
      <w:r w:rsidRPr="00B96033">
        <w:rPr>
          <w:rFonts w:ascii="Arial" w:hAnsi="Arial" w:cs="Arial"/>
          <w:sz w:val="24"/>
          <w:szCs w:val="24"/>
        </w:rPr>
        <w:t>Please ensure you are aware of how your objectiv</w:t>
      </w:r>
      <w:r>
        <w:rPr>
          <w:rFonts w:ascii="Arial" w:hAnsi="Arial" w:cs="Arial"/>
          <w:sz w:val="24"/>
          <w:szCs w:val="24"/>
        </w:rPr>
        <w:t xml:space="preserve">es fit into the overall picture. Guidance on how to use the </w:t>
      </w:r>
      <w:r w:rsidRPr="00B92CD7">
        <w:rPr>
          <w:rFonts w:ascii="Arial" w:hAnsi="Arial" w:cs="Arial"/>
          <w:sz w:val="24"/>
          <w:szCs w:val="24"/>
        </w:rPr>
        <w:t xml:space="preserve">council’s HR </w:t>
      </w:r>
      <w:r>
        <w:rPr>
          <w:rFonts w:ascii="Arial" w:hAnsi="Arial" w:cs="Arial"/>
          <w:sz w:val="24"/>
          <w:szCs w:val="24"/>
        </w:rPr>
        <w:t>C</w:t>
      </w:r>
      <w:r w:rsidRPr="00B92CD7">
        <w:rPr>
          <w:rFonts w:ascii="Arial" w:hAnsi="Arial" w:cs="Arial"/>
          <w:sz w:val="24"/>
          <w:szCs w:val="24"/>
        </w:rPr>
        <w:t>ore system can be found below.</w:t>
      </w:r>
    </w:p>
    <w:p w:rsidR="002977A9" w:rsidRDefault="002977A9" w:rsidP="002977A9">
      <w:pPr>
        <w:spacing w:line="240" w:lineRule="auto"/>
        <w:jc w:val="both"/>
        <w:rPr>
          <w:rFonts w:ascii="Arial" w:hAnsi="Arial" w:cs="Arial"/>
          <w:sz w:val="24"/>
          <w:szCs w:val="24"/>
        </w:rPr>
      </w:pPr>
      <w:hyperlink r:id="rId13" w:history="1">
        <w:r w:rsidRPr="00A410ED">
          <w:rPr>
            <w:rStyle w:val="Hyperlink"/>
            <w:rFonts w:ascii="Arial" w:hAnsi="Arial" w:cs="Arial"/>
            <w:sz w:val="24"/>
            <w:szCs w:val="24"/>
          </w:rPr>
          <w:t>https://employeeportal.lbbarnet.local/home/departments-and-services/internal-support-services/hr-and-payroll/core-hr-self-service.html</w:t>
        </w:r>
      </w:hyperlink>
    </w:p>
    <w:p w:rsidR="002977A9" w:rsidRPr="00C07D46" w:rsidRDefault="002977A9" w:rsidP="002977A9">
      <w:pPr>
        <w:pStyle w:val="Heading1"/>
        <w:spacing w:line="240" w:lineRule="auto"/>
        <w:jc w:val="both"/>
        <w:rPr>
          <w:rFonts w:ascii="Arial" w:hAnsi="Arial" w:cs="Arial"/>
        </w:rPr>
      </w:pPr>
      <w:bookmarkStart w:id="10" w:name="_Toc441847028"/>
      <w:r w:rsidRPr="00C07D46">
        <w:rPr>
          <w:rFonts w:ascii="Arial" w:eastAsia="MS Mincho" w:hAnsi="Arial" w:cs="Arial"/>
          <w:lang w:val="en-US"/>
        </w:rPr>
        <w:t>Learning and Development</w:t>
      </w:r>
      <w:bookmarkEnd w:id="10"/>
    </w:p>
    <w:p w:rsidR="002977A9" w:rsidRPr="004D5FFE" w:rsidRDefault="002977A9" w:rsidP="002977A9">
      <w:pPr>
        <w:pStyle w:val="ListParagraph"/>
        <w:spacing w:line="240" w:lineRule="auto"/>
        <w:ind w:left="0"/>
        <w:jc w:val="both"/>
        <w:rPr>
          <w:rFonts w:ascii="Arial" w:hAnsi="Arial" w:cs="Arial"/>
          <w:color w:val="000000"/>
          <w:sz w:val="24"/>
          <w:szCs w:val="24"/>
        </w:rPr>
      </w:pPr>
    </w:p>
    <w:p w:rsidR="002977A9" w:rsidRPr="004D5FFE" w:rsidRDefault="002977A9" w:rsidP="002977A9">
      <w:pPr>
        <w:pStyle w:val="ListParagraph"/>
        <w:spacing w:line="240" w:lineRule="auto"/>
        <w:ind w:left="0"/>
        <w:jc w:val="both"/>
        <w:rPr>
          <w:rFonts w:ascii="Arial" w:hAnsi="Arial" w:cs="Arial"/>
          <w:color w:val="000000"/>
          <w:sz w:val="24"/>
          <w:szCs w:val="24"/>
        </w:rPr>
      </w:pPr>
      <w:r w:rsidRPr="004D5FFE">
        <w:rPr>
          <w:rFonts w:ascii="Arial" w:hAnsi="Arial" w:cs="Arial"/>
          <w:color w:val="000000"/>
          <w:sz w:val="24"/>
          <w:szCs w:val="24"/>
        </w:rPr>
        <w:t xml:space="preserve">Barnet is committed to the on-going development of the </w:t>
      </w:r>
      <w:r>
        <w:rPr>
          <w:rFonts w:ascii="Arial" w:hAnsi="Arial" w:cs="Arial"/>
          <w:color w:val="000000"/>
          <w:sz w:val="24"/>
          <w:szCs w:val="24"/>
        </w:rPr>
        <w:t>workforce</w:t>
      </w:r>
      <w:r w:rsidRPr="004D5FFE">
        <w:rPr>
          <w:rFonts w:ascii="Arial" w:hAnsi="Arial" w:cs="Arial"/>
          <w:color w:val="000000"/>
          <w:sz w:val="24"/>
          <w:szCs w:val="24"/>
        </w:rPr>
        <w:t xml:space="preserve">.  </w:t>
      </w:r>
      <w:r>
        <w:rPr>
          <w:rFonts w:ascii="Arial" w:hAnsi="Arial" w:cs="Arial"/>
          <w:color w:val="000000"/>
          <w:sz w:val="24"/>
          <w:szCs w:val="24"/>
        </w:rPr>
        <w:t>Barnet Council</w:t>
      </w:r>
      <w:r w:rsidRPr="004D5FFE">
        <w:rPr>
          <w:rFonts w:ascii="Arial" w:hAnsi="Arial" w:cs="Arial"/>
          <w:color w:val="000000"/>
          <w:sz w:val="24"/>
          <w:szCs w:val="24"/>
        </w:rPr>
        <w:t xml:space="preserve"> offers a suite of blended learning and development programmes to all staff including the following:</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r>
        <w:rPr>
          <w:rFonts w:ascii="Arial" w:hAnsi="Arial" w:cs="Arial"/>
          <w:color w:val="000000"/>
          <w:sz w:val="24"/>
          <w:szCs w:val="24"/>
        </w:rPr>
        <w:t>f</w:t>
      </w:r>
      <w:r w:rsidRPr="004D5FFE">
        <w:rPr>
          <w:rFonts w:ascii="Arial" w:hAnsi="Arial" w:cs="Arial"/>
          <w:color w:val="000000"/>
          <w:sz w:val="24"/>
          <w:szCs w:val="24"/>
        </w:rPr>
        <w:t>ace-to-face workshops and briefings (in-house)</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r>
        <w:rPr>
          <w:rFonts w:ascii="Arial" w:hAnsi="Arial" w:cs="Arial"/>
          <w:color w:val="000000"/>
          <w:sz w:val="24"/>
          <w:szCs w:val="24"/>
        </w:rPr>
        <w:t>o</w:t>
      </w:r>
      <w:r w:rsidRPr="004D5FFE">
        <w:rPr>
          <w:rFonts w:ascii="Arial" w:hAnsi="Arial" w:cs="Arial"/>
          <w:color w:val="000000"/>
          <w:sz w:val="24"/>
          <w:szCs w:val="24"/>
        </w:rPr>
        <w:t>n-line /</w:t>
      </w:r>
      <w:r>
        <w:rPr>
          <w:rFonts w:ascii="Arial" w:hAnsi="Arial" w:cs="Arial"/>
          <w:color w:val="000000"/>
          <w:sz w:val="24"/>
          <w:szCs w:val="24"/>
        </w:rPr>
        <w:t>e</w:t>
      </w:r>
      <w:r w:rsidRPr="004D5FFE">
        <w:rPr>
          <w:rFonts w:ascii="Arial" w:hAnsi="Arial" w:cs="Arial"/>
          <w:color w:val="000000"/>
          <w:sz w:val="24"/>
          <w:szCs w:val="24"/>
        </w:rPr>
        <w:t>-</w:t>
      </w:r>
      <w:r>
        <w:rPr>
          <w:rFonts w:ascii="Arial" w:hAnsi="Arial" w:cs="Arial"/>
          <w:color w:val="000000"/>
          <w:sz w:val="24"/>
          <w:szCs w:val="24"/>
        </w:rPr>
        <w:t>l</w:t>
      </w:r>
      <w:r w:rsidRPr="004D5FFE">
        <w:rPr>
          <w:rFonts w:ascii="Arial" w:hAnsi="Arial" w:cs="Arial"/>
          <w:color w:val="000000"/>
          <w:sz w:val="24"/>
          <w:szCs w:val="24"/>
        </w:rPr>
        <w:t>earning programmes</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r>
        <w:rPr>
          <w:rFonts w:ascii="Arial" w:hAnsi="Arial" w:cs="Arial"/>
          <w:color w:val="000000"/>
          <w:sz w:val="24"/>
          <w:szCs w:val="24"/>
        </w:rPr>
        <w:t>o</w:t>
      </w:r>
      <w:r w:rsidRPr="004D5FFE">
        <w:rPr>
          <w:rFonts w:ascii="Arial" w:hAnsi="Arial" w:cs="Arial"/>
          <w:color w:val="000000"/>
          <w:sz w:val="24"/>
          <w:szCs w:val="24"/>
        </w:rPr>
        <w:t>pportunities to attend conferences and external short courses</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r>
        <w:rPr>
          <w:rFonts w:ascii="Arial" w:hAnsi="Arial" w:cs="Arial"/>
          <w:color w:val="000000"/>
          <w:sz w:val="24"/>
          <w:szCs w:val="24"/>
        </w:rPr>
        <w:t>s</w:t>
      </w:r>
      <w:r w:rsidRPr="004D5FFE">
        <w:rPr>
          <w:rFonts w:ascii="Arial" w:hAnsi="Arial" w:cs="Arial"/>
          <w:color w:val="000000"/>
          <w:sz w:val="24"/>
          <w:szCs w:val="24"/>
        </w:rPr>
        <w:t>hadowing opportunities</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r>
        <w:rPr>
          <w:rFonts w:ascii="Arial" w:hAnsi="Arial" w:cs="Arial"/>
          <w:color w:val="000000"/>
          <w:sz w:val="24"/>
          <w:szCs w:val="24"/>
        </w:rPr>
        <w:t>c</w:t>
      </w:r>
      <w:r w:rsidRPr="004D5FFE">
        <w:rPr>
          <w:rFonts w:ascii="Arial" w:hAnsi="Arial" w:cs="Arial"/>
          <w:color w:val="000000"/>
          <w:sz w:val="24"/>
          <w:szCs w:val="24"/>
        </w:rPr>
        <w:t>oaching and mentoring sessions, as applicable</w:t>
      </w:r>
    </w:p>
    <w:p w:rsidR="002977A9" w:rsidRPr="004D5FFE" w:rsidRDefault="002977A9" w:rsidP="002977A9">
      <w:pPr>
        <w:pStyle w:val="ListParagraph"/>
        <w:numPr>
          <w:ilvl w:val="0"/>
          <w:numId w:val="28"/>
        </w:numPr>
        <w:spacing w:line="240" w:lineRule="auto"/>
        <w:jc w:val="both"/>
        <w:rPr>
          <w:rFonts w:ascii="Arial" w:hAnsi="Arial" w:cs="Arial"/>
          <w:color w:val="000000"/>
          <w:sz w:val="24"/>
          <w:szCs w:val="24"/>
        </w:rPr>
      </w:pPr>
      <w:proofErr w:type="gramStart"/>
      <w:r>
        <w:rPr>
          <w:rFonts w:ascii="Arial" w:hAnsi="Arial" w:cs="Arial"/>
          <w:color w:val="000000"/>
          <w:sz w:val="24"/>
          <w:szCs w:val="24"/>
        </w:rPr>
        <w:t>a</w:t>
      </w:r>
      <w:r w:rsidRPr="004D5FFE">
        <w:rPr>
          <w:rFonts w:ascii="Arial" w:hAnsi="Arial" w:cs="Arial"/>
          <w:color w:val="000000"/>
          <w:sz w:val="24"/>
          <w:szCs w:val="24"/>
        </w:rPr>
        <w:t>ccess</w:t>
      </w:r>
      <w:proofErr w:type="gramEnd"/>
      <w:r w:rsidRPr="004D5FFE">
        <w:rPr>
          <w:rFonts w:ascii="Arial" w:hAnsi="Arial" w:cs="Arial"/>
          <w:color w:val="000000"/>
          <w:sz w:val="24"/>
          <w:szCs w:val="24"/>
        </w:rPr>
        <w:t xml:space="preserve"> to research resources</w:t>
      </w:r>
      <w:r>
        <w:rPr>
          <w:rFonts w:ascii="Arial" w:hAnsi="Arial" w:cs="Arial"/>
          <w:color w:val="000000"/>
          <w:sz w:val="24"/>
          <w:szCs w:val="24"/>
        </w:rPr>
        <w:t>,</w:t>
      </w:r>
      <w:r w:rsidRPr="004D5FFE">
        <w:rPr>
          <w:rFonts w:ascii="Arial" w:hAnsi="Arial" w:cs="Arial"/>
          <w:color w:val="000000"/>
          <w:sz w:val="24"/>
          <w:szCs w:val="24"/>
        </w:rPr>
        <w:t xml:space="preserve"> e.g. </w:t>
      </w:r>
      <w:r>
        <w:rPr>
          <w:rFonts w:ascii="Arial" w:hAnsi="Arial" w:cs="Arial"/>
          <w:color w:val="000000"/>
          <w:sz w:val="24"/>
          <w:szCs w:val="24"/>
        </w:rPr>
        <w:t>LGA Knowledge Hub and LG Inform.</w:t>
      </w:r>
    </w:p>
    <w:p w:rsidR="002977A9" w:rsidRPr="004D5FFE" w:rsidRDefault="002977A9" w:rsidP="002977A9">
      <w:pPr>
        <w:pStyle w:val="ListParagraph"/>
        <w:spacing w:line="240" w:lineRule="auto"/>
        <w:ind w:left="0"/>
        <w:jc w:val="both"/>
        <w:rPr>
          <w:rFonts w:ascii="Arial" w:hAnsi="Arial" w:cs="Arial"/>
          <w:color w:val="000000"/>
          <w:sz w:val="24"/>
          <w:szCs w:val="24"/>
        </w:rPr>
      </w:pPr>
    </w:p>
    <w:p w:rsidR="002977A9" w:rsidRPr="00E436F8" w:rsidRDefault="002977A9" w:rsidP="002977A9">
      <w:pPr>
        <w:pStyle w:val="ListParagraph"/>
        <w:spacing w:line="240" w:lineRule="auto"/>
        <w:ind w:left="0"/>
        <w:jc w:val="both"/>
        <w:rPr>
          <w:rFonts w:ascii="Arial" w:hAnsi="Arial" w:cs="Arial"/>
          <w:sz w:val="24"/>
          <w:szCs w:val="24"/>
        </w:rPr>
      </w:pPr>
      <w:r w:rsidRPr="004D5FFE">
        <w:rPr>
          <w:rFonts w:ascii="Arial" w:hAnsi="Arial" w:cs="Arial"/>
          <w:color w:val="000000"/>
          <w:sz w:val="24"/>
          <w:szCs w:val="24"/>
        </w:rPr>
        <w:t>For information on learning and development needs please discuss with your manager in the first instance</w:t>
      </w:r>
      <w:r w:rsidRPr="00E436F8">
        <w:rPr>
          <w:rFonts w:ascii="Arial" w:hAnsi="Arial" w:cs="Arial"/>
          <w:sz w:val="24"/>
          <w:szCs w:val="24"/>
        </w:rPr>
        <w:t>.</w:t>
      </w:r>
    </w:p>
    <w:p w:rsidR="002977A9" w:rsidRPr="00E436F8" w:rsidRDefault="002977A9" w:rsidP="002977A9">
      <w:pPr>
        <w:pStyle w:val="ListParagraph"/>
        <w:spacing w:line="240" w:lineRule="auto"/>
        <w:ind w:left="0"/>
        <w:jc w:val="both"/>
        <w:rPr>
          <w:rFonts w:ascii="Arial" w:hAnsi="Arial" w:cs="Arial"/>
          <w:sz w:val="24"/>
          <w:szCs w:val="24"/>
        </w:rPr>
      </w:pPr>
    </w:p>
    <w:p w:rsidR="002977A9" w:rsidRPr="00C07D46" w:rsidRDefault="002977A9" w:rsidP="002977A9">
      <w:pPr>
        <w:pStyle w:val="Heading1"/>
        <w:spacing w:before="360" w:line="240" w:lineRule="auto"/>
        <w:jc w:val="both"/>
        <w:rPr>
          <w:rFonts w:ascii="Arial" w:hAnsi="Arial" w:cs="Arial"/>
        </w:rPr>
      </w:pPr>
      <w:bookmarkStart w:id="11" w:name="_Toc441847029"/>
      <w:r w:rsidRPr="00C07D46">
        <w:rPr>
          <w:rFonts w:ascii="Arial" w:hAnsi="Arial" w:cs="Arial"/>
        </w:rPr>
        <w:t>Health and Safety</w:t>
      </w:r>
      <w:bookmarkEnd w:id="11"/>
    </w:p>
    <w:p w:rsidR="002977A9" w:rsidRPr="00772050" w:rsidRDefault="002977A9" w:rsidP="002977A9">
      <w:pPr>
        <w:spacing w:after="0" w:line="240" w:lineRule="auto"/>
        <w:jc w:val="both"/>
        <w:rPr>
          <w:rFonts w:ascii="Arial" w:eastAsia="MS Mincho" w:hAnsi="Arial" w:cs="Arial"/>
          <w:sz w:val="16"/>
          <w:szCs w:val="16"/>
          <w:lang w:val="en-US"/>
        </w:rPr>
      </w:pPr>
    </w:p>
    <w:p w:rsidR="002977A9" w:rsidRDefault="002977A9" w:rsidP="002977A9">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t xml:space="preserve">All workers are entitled to work in environments where risks to their health and safety are properly controlled.  Under health and safety law, the primary responsibility for this is down to the employers.  Workers have a duty to take care of their own health and safety and that of others who may be affected by your actions at work.  Workers must co-operate with employers and co-workers to help everyone meet their legal requirements. You will need to </w:t>
      </w:r>
      <w:proofErr w:type="spellStart"/>
      <w:r>
        <w:rPr>
          <w:rFonts w:ascii="Arial" w:eastAsia="MS Mincho" w:hAnsi="Arial" w:cs="Arial"/>
          <w:sz w:val="24"/>
          <w:szCs w:val="24"/>
          <w:lang w:val="en-US"/>
        </w:rPr>
        <w:t>familiarise</w:t>
      </w:r>
      <w:proofErr w:type="spellEnd"/>
      <w:r>
        <w:rPr>
          <w:rFonts w:ascii="Arial" w:eastAsia="MS Mincho" w:hAnsi="Arial" w:cs="Arial"/>
          <w:sz w:val="24"/>
          <w:szCs w:val="24"/>
          <w:lang w:val="en-US"/>
        </w:rPr>
        <w:t xml:space="preserve"> yourself with the Health and Safety Policy accessible on the intranet once you start at London Borough of Barnet. </w:t>
      </w:r>
      <w:r w:rsidRPr="00630130">
        <w:rPr>
          <w:rFonts w:ascii="Arial" w:hAnsi="Arial" w:cs="Arial"/>
          <w:sz w:val="24"/>
          <w:szCs w:val="24"/>
          <w:lang w:val="en-US"/>
        </w:rPr>
        <w:t xml:space="preserve">All staff must undertake </w:t>
      </w:r>
      <w:r>
        <w:rPr>
          <w:rFonts w:ascii="Arial" w:hAnsi="Arial" w:cs="Arial"/>
          <w:sz w:val="24"/>
          <w:szCs w:val="24"/>
          <w:lang w:val="en-US"/>
        </w:rPr>
        <w:t>health and safety</w:t>
      </w:r>
      <w:r w:rsidRPr="00630130">
        <w:rPr>
          <w:rFonts w:ascii="Arial" w:hAnsi="Arial" w:cs="Arial"/>
          <w:sz w:val="24"/>
          <w:szCs w:val="24"/>
          <w:lang w:val="en-US"/>
        </w:rPr>
        <w:t xml:space="preserve"> training as part of their induction process.</w:t>
      </w:r>
    </w:p>
    <w:p w:rsidR="002977A9" w:rsidRDefault="002977A9" w:rsidP="002977A9">
      <w:pPr>
        <w:spacing w:after="0" w:line="240" w:lineRule="auto"/>
        <w:jc w:val="both"/>
        <w:rPr>
          <w:rFonts w:ascii="Arial" w:eastAsia="MS Mincho" w:hAnsi="Arial" w:cs="Arial"/>
          <w:sz w:val="24"/>
          <w:szCs w:val="24"/>
          <w:lang w:val="en-US"/>
        </w:rPr>
      </w:pPr>
    </w:p>
    <w:p w:rsidR="002977A9" w:rsidRDefault="002977A9" w:rsidP="002977A9">
      <w:pPr>
        <w:spacing w:after="120" w:line="240" w:lineRule="auto"/>
        <w:jc w:val="both"/>
        <w:rPr>
          <w:rFonts w:ascii="Arial" w:eastAsia="MS Mincho" w:hAnsi="Arial" w:cs="Arial"/>
          <w:sz w:val="24"/>
          <w:szCs w:val="24"/>
          <w:lang w:val="en-US"/>
        </w:rPr>
      </w:pPr>
      <w:hyperlink r:id="rId14" w:history="1">
        <w:r w:rsidRPr="001A2685">
          <w:rPr>
            <w:rStyle w:val="Hyperlink"/>
            <w:rFonts w:ascii="Arial" w:eastAsia="MS Mincho" w:hAnsi="Arial" w:cs="Arial"/>
            <w:sz w:val="24"/>
            <w:szCs w:val="24"/>
            <w:lang w:val="en-US"/>
          </w:rPr>
          <w:t>https://employeeportal.lbbarnet.local/home/search.html?keywor</w:t>
        </w:r>
        <w:r w:rsidRPr="001A2685">
          <w:rPr>
            <w:rStyle w:val="Hyperlink"/>
            <w:rFonts w:ascii="Arial" w:eastAsia="MS Mincho" w:hAnsi="Arial" w:cs="Arial"/>
            <w:sz w:val="24"/>
            <w:szCs w:val="24"/>
            <w:lang w:val="en-US"/>
          </w:rPr>
          <w:t>d</w:t>
        </w:r>
        <w:r w:rsidRPr="001A2685">
          <w:rPr>
            <w:rStyle w:val="Hyperlink"/>
            <w:rFonts w:ascii="Arial" w:eastAsia="MS Mincho" w:hAnsi="Arial" w:cs="Arial"/>
            <w:sz w:val="24"/>
            <w:szCs w:val="24"/>
            <w:lang w:val="en-US"/>
          </w:rPr>
          <w:t>s=Health+and+Safety+Policy</w:t>
        </w:r>
      </w:hyperlink>
    </w:p>
    <w:p w:rsidR="002977A9" w:rsidRDefault="002977A9" w:rsidP="002977A9">
      <w:pPr>
        <w:spacing w:after="120" w:line="240" w:lineRule="auto"/>
        <w:jc w:val="both"/>
        <w:rPr>
          <w:rFonts w:ascii="Arial" w:eastAsia="MS Mincho" w:hAnsi="Arial" w:cs="Arial"/>
          <w:sz w:val="24"/>
          <w:szCs w:val="24"/>
          <w:lang w:val="en-US"/>
        </w:rPr>
      </w:pPr>
    </w:p>
    <w:p w:rsidR="002977A9" w:rsidRPr="00C07D46" w:rsidRDefault="002977A9" w:rsidP="002977A9">
      <w:pPr>
        <w:pStyle w:val="Heading1"/>
        <w:spacing w:before="360" w:line="240" w:lineRule="auto"/>
        <w:jc w:val="both"/>
        <w:rPr>
          <w:rFonts w:ascii="Arial" w:hAnsi="Arial" w:cs="Arial"/>
        </w:rPr>
      </w:pPr>
      <w:r>
        <w:rPr>
          <w:rFonts w:ascii="Arial" w:hAnsi="Arial" w:cs="Arial"/>
        </w:rPr>
        <w:br w:type="page"/>
      </w:r>
      <w:bookmarkStart w:id="12" w:name="_Toc441847030"/>
      <w:r>
        <w:rPr>
          <w:rFonts w:ascii="Arial" w:hAnsi="Arial" w:cs="Arial"/>
        </w:rPr>
        <w:lastRenderedPageBreak/>
        <w:t>Smarter Working</w:t>
      </w:r>
      <w:bookmarkEnd w:id="12"/>
    </w:p>
    <w:p w:rsidR="002977A9" w:rsidRPr="00A60D46" w:rsidRDefault="002977A9" w:rsidP="002977A9">
      <w:pPr>
        <w:spacing w:after="0" w:line="240" w:lineRule="auto"/>
        <w:jc w:val="both"/>
        <w:rPr>
          <w:rFonts w:ascii="Arial" w:eastAsia="MS Mincho" w:hAnsi="Arial" w:cs="Arial"/>
          <w:color w:val="FF0000"/>
          <w:sz w:val="16"/>
          <w:szCs w:val="16"/>
          <w:lang w:val="en-US"/>
        </w:rPr>
      </w:pPr>
    </w:p>
    <w:p w:rsidR="002977A9" w:rsidRPr="00491231" w:rsidRDefault="002977A9" w:rsidP="002977A9">
      <w:pPr>
        <w:jc w:val="both"/>
        <w:rPr>
          <w:rFonts w:ascii="Arial" w:eastAsia="MS Mincho" w:hAnsi="Arial" w:cs="Arial"/>
          <w:sz w:val="24"/>
          <w:szCs w:val="24"/>
          <w:lang w:val="en"/>
        </w:rPr>
      </w:pPr>
      <w:r w:rsidRPr="00491231">
        <w:rPr>
          <w:rFonts w:ascii="Arial" w:eastAsia="MS Mincho" w:hAnsi="Arial" w:cs="Arial"/>
          <w:sz w:val="24"/>
          <w:szCs w:val="24"/>
          <w:lang w:val="en"/>
        </w:rPr>
        <w:t>Smarter Working is our plan for the way we want to work in Barnet, with facilities and working practices which help us do our jobs effectively, reducing the amount we spend on accommodation. </w:t>
      </w:r>
    </w:p>
    <w:p w:rsidR="002977A9" w:rsidRPr="00491231" w:rsidRDefault="002977A9" w:rsidP="002977A9">
      <w:pPr>
        <w:jc w:val="both"/>
        <w:rPr>
          <w:rFonts w:ascii="Arial" w:eastAsia="MS Mincho" w:hAnsi="Arial" w:cs="Arial"/>
          <w:sz w:val="24"/>
          <w:szCs w:val="24"/>
          <w:lang w:val="en"/>
        </w:rPr>
      </w:pPr>
      <w:r w:rsidRPr="00491231">
        <w:rPr>
          <w:rFonts w:ascii="Arial" w:eastAsia="MS Mincho" w:hAnsi="Arial" w:cs="Arial"/>
          <w:sz w:val="24"/>
          <w:szCs w:val="24"/>
          <w:lang w:val="en"/>
        </w:rPr>
        <w:t>There are three key things that our Smarter Working plan focuses on improving: </w:t>
      </w:r>
    </w:p>
    <w:p w:rsidR="002977A9" w:rsidRPr="00491231" w:rsidRDefault="002977A9" w:rsidP="002977A9">
      <w:pPr>
        <w:numPr>
          <w:ilvl w:val="0"/>
          <w:numId w:val="36"/>
        </w:numPr>
        <w:spacing w:after="0"/>
        <w:jc w:val="both"/>
        <w:rPr>
          <w:rFonts w:ascii="Arial" w:eastAsia="MS Mincho" w:hAnsi="Arial" w:cs="Arial"/>
          <w:sz w:val="24"/>
          <w:szCs w:val="24"/>
          <w:lang w:val="en"/>
        </w:rPr>
      </w:pPr>
      <w:r w:rsidRPr="00491231">
        <w:rPr>
          <w:rFonts w:ascii="Arial" w:eastAsia="MS Mincho" w:hAnsi="Arial" w:cs="Arial"/>
          <w:sz w:val="24"/>
          <w:szCs w:val="24"/>
          <w:lang w:val="en"/>
        </w:rPr>
        <w:t>    people – engaging and investing in our people </w:t>
      </w:r>
    </w:p>
    <w:p w:rsidR="002977A9" w:rsidRPr="00491231" w:rsidRDefault="002977A9" w:rsidP="002977A9">
      <w:pPr>
        <w:numPr>
          <w:ilvl w:val="0"/>
          <w:numId w:val="36"/>
        </w:numPr>
        <w:spacing w:after="0"/>
        <w:jc w:val="both"/>
        <w:rPr>
          <w:rFonts w:ascii="Arial" w:eastAsia="MS Mincho" w:hAnsi="Arial" w:cs="Arial"/>
          <w:sz w:val="24"/>
          <w:szCs w:val="24"/>
          <w:lang w:val="en"/>
        </w:rPr>
      </w:pPr>
      <w:r w:rsidRPr="00491231">
        <w:rPr>
          <w:rFonts w:ascii="Arial" w:eastAsia="MS Mincho" w:hAnsi="Arial" w:cs="Arial"/>
          <w:sz w:val="24"/>
          <w:szCs w:val="24"/>
          <w:lang w:val="en"/>
        </w:rPr>
        <w:t>    accommodation – better use of workplaces </w:t>
      </w:r>
    </w:p>
    <w:p w:rsidR="002977A9" w:rsidRPr="00491231" w:rsidRDefault="002977A9" w:rsidP="002977A9">
      <w:pPr>
        <w:numPr>
          <w:ilvl w:val="0"/>
          <w:numId w:val="36"/>
        </w:numPr>
        <w:spacing w:after="0"/>
        <w:jc w:val="both"/>
        <w:rPr>
          <w:rFonts w:ascii="Arial" w:eastAsia="MS Mincho" w:hAnsi="Arial" w:cs="Arial"/>
          <w:sz w:val="24"/>
          <w:szCs w:val="24"/>
          <w:lang w:val="en"/>
        </w:rPr>
      </w:pPr>
      <w:r w:rsidRPr="00491231">
        <w:rPr>
          <w:rFonts w:ascii="Arial" w:eastAsia="MS Mincho" w:hAnsi="Arial" w:cs="Arial"/>
          <w:sz w:val="24"/>
          <w:szCs w:val="24"/>
          <w:lang w:val="en"/>
        </w:rPr>
        <w:t>    </w:t>
      </w:r>
      <w:proofErr w:type="gramStart"/>
      <w:r w:rsidRPr="00491231">
        <w:rPr>
          <w:rFonts w:ascii="Arial" w:eastAsia="MS Mincho" w:hAnsi="Arial" w:cs="Arial"/>
          <w:sz w:val="24"/>
          <w:szCs w:val="24"/>
          <w:lang w:val="en"/>
        </w:rPr>
        <w:t>technology</w:t>
      </w:r>
      <w:proofErr w:type="gramEnd"/>
      <w:r w:rsidRPr="00491231">
        <w:rPr>
          <w:rFonts w:ascii="Arial" w:eastAsia="MS Mincho" w:hAnsi="Arial" w:cs="Arial"/>
          <w:sz w:val="24"/>
          <w:szCs w:val="24"/>
          <w:lang w:val="en"/>
        </w:rPr>
        <w:t xml:space="preserve"> – ICT designed for your needs. </w:t>
      </w:r>
    </w:p>
    <w:p w:rsidR="002977A9" w:rsidRPr="00491231" w:rsidRDefault="002977A9" w:rsidP="002977A9">
      <w:pPr>
        <w:spacing w:after="0"/>
        <w:ind w:left="720"/>
        <w:jc w:val="both"/>
        <w:rPr>
          <w:rFonts w:ascii="Arial" w:eastAsia="MS Mincho" w:hAnsi="Arial" w:cs="Arial"/>
          <w:sz w:val="24"/>
          <w:szCs w:val="24"/>
          <w:lang w:val="en"/>
        </w:rPr>
      </w:pPr>
    </w:p>
    <w:p w:rsidR="002977A9" w:rsidRDefault="002977A9" w:rsidP="002977A9">
      <w:pPr>
        <w:jc w:val="both"/>
        <w:rPr>
          <w:rFonts w:ascii="Arial" w:eastAsia="MS Mincho" w:hAnsi="Arial" w:cs="Arial"/>
          <w:sz w:val="24"/>
          <w:szCs w:val="24"/>
          <w:lang w:val="en"/>
        </w:rPr>
      </w:pPr>
      <w:r w:rsidRPr="00491231">
        <w:rPr>
          <w:rFonts w:ascii="Arial" w:eastAsia="MS Mincho" w:hAnsi="Arial" w:cs="Arial"/>
          <w:sz w:val="24"/>
          <w:szCs w:val="24"/>
          <w:lang w:val="en"/>
        </w:rPr>
        <w:t>Smarter Working aims to ensure that across the council, and with partners working in our buildings, we will create a workplace where people and their teams can work in an environment that allows us to do our jobs effectively and efficiently. </w:t>
      </w:r>
    </w:p>
    <w:p w:rsidR="002977A9" w:rsidRPr="00491231" w:rsidRDefault="002977A9" w:rsidP="002977A9">
      <w:pPr>
        <w:jc w:val="both"/>
        <w:rPr>
          <w:rFonts w:ascii="Arial" w:eastAsia="MS Mincho" w:hAnsi="Arial" w:cs="Arial"/>
          <w:sz w:val="24"/>
          <w:szCs w:val="24"/>
          <w:lang w:val="en"/>
        </w:rPr>
      </w:pPr>
      <w:r>
        <w:rPr>
          <w:rFonts w:ascii="Arial" w:eastAsia="MS Mincho" w:hAnsi="Arial" w:cs="Arial"/>
          <w:sz w:val="24"/>
          <w:szCs w:val="24"/>
          <w:lang w:val="en"/>
        </w:rPr>
        <w:t>We have had a s</w:t>
      </w:r>
      <w:r w:rsidRPr="00F33D66">
        <w:rPr>
          <w:rFonts w:ascii="Arial" w:eastAsia="MS Mincho" w:hAnsi="Arial" w:cs="Arial"/>
          <w:sz w:val="24"/>
          <w:szCs w:val="24"/>
          <w:lang w:val="en"/>
        </w:rPr>
        <w:t>ta</w:t>
      </w:r>
      <w:r>
        <w:rPr>
          <w:rFonts w:ascii="Arial" w:eastAsia="MS Mincho" w:hAnsi="Arial" w:cs="Arial"/>
          <w:sz w:val="24"/>
          <w:szCs w:val="24"/>
          <w:lang w:val="en"/>
        </w:rPr>
        <w:t>ged approach to Smarter Working with</w:t>
      </w:r>
      <w:r w:rsidRPr="00F33D66">
        <w:rPr>
          <w:rFonts w:ascii="Arial" w:eastAsia="MS Mincho" w:hAnsi="Arial" w:cs="Arial"/>
          <w:sz w:val="24"/>
          <w:szCs w:val="24"/>
          <w:lang w:val="en"/>
        </w:rPr>
        <w:t xml:space="preserve"> office moves </w:t>
      </w:r>
      <w:r>
        <w:rPr>
          <w:rFonts w:ascii="Arial" w:eastAsia="MS Mincho" w:hAnsi="Arial" w:cs="Arial"/>
          <w:sz w:val="24"/>
          <w:szCs w:val="24"/>
          <w:lang w:val="en"/>
        </w:rPr>
        <w:t xml:space="preserve">and the hot-desking policy introduced </w:t>
      </w:r>
      <w:r w:rsidRPr="00F33D66">
        <w:rPr>
          <w:rFonts w:ascii="Arial" w:eastAsia="MS Mincho" w:hAnsi="Arial" w:cs="Arial"/>
          <w:sz w:val="24"/>
          <w:szCs w:val="24"/>
          <w:lang w:val="en"/>
        </w:rPr>
        <w:t>in</w:t>
      </w:r>
      <w:r>
        <w:rPr>
          <w:rFonts w:ascii="Arial" w:eastAsia="MS Mincho" w:hAnsi="Arial" w:cs="Arial"/>
          <w:sz w:val="24"/>
          <w:szCs w:val="24"/>
          <w:lang w:val="en"/>
        </w:rPr>
        <w:t xml:space="preserve"> the</w:t>
      </w:r>
      <w:r w:rsidRPr="00F33D66">
        <w:rPr>
          <w:rFonts w:ascii="Arial" w:eastAsia="MS Mincho" w:hAnsi="Arial" w:cs="Arial"/>
          <w:sz w:val="24"/>
          <w:szCs w:val="24"/>
          <w:lang w:val="en"/>
        </w:rPr>
        <w:t xml:space="preserve"> summer</w:t>
      </w:r>
      <w:r>
        <w:rPr>
          <w:rFonts w:ascii="Arial" w:eastAsia="MS Mincho" w:hAnsi="Arial" w:cs="Arial"/>
          <w:sz w:val="24"/>
          <w:szCs w:val="24"/>
          <w:lang w:val="en"/>
        </w:rPr>
        <w:t xml:space="preserve"> of</w:t>
      </w:r>
      <w:r w:rsidRPr="00F33D66">
        <w:rPr>
          <w:rFonts w:ascii="Arial" w:eastAsia="MS Mincho" w:hAnsi="Arial" w:cs="Arial"/>
          <w:sz w:val="24"/>
          <w:szCs w:val="24"/>
          <w:lang w:val="en"/>
        </w:rPr>
        <w:t xml:space="preserve"> 2015</w:t>
      </w:r>
      <w:r>
        <w:rPr>
          <w:rFonts w:ascii="Arial" w:eastAsia="MS Mincho" w:hAnsi="Arial" w:cs="Arial"/>
          <w:sz w:val="24"/>
          <w:szCs w:val="24"/>
          <w:lang w:val="en"/>
        </w:rPr>
        <w:t>.</w:t>
      </w:r>
      <w:r w:rsidRPr="00F33D66">
        <w:rPr>
          <w:rFonts w:ascii="Arial" w:eastAsia="MS Mincho" w:hAnsi="Arial" w:cs="Arial"/>
          <w:sz w:val="24"/>
          <w:szCs w:val="24"/>
          <w:lang w:val="en"/>
        </w:rPr>
        <w:t xml:space="preserve"> Other initiatives</w:t>
      </w:r>
      <w:r>
        <w:rPr>
          <w:rFonts w:ascii="Arial" w:eastAsia="MS Mincho" w:hAnsi="Arial" w:cs="Arial"/>
          <w:sz w:val="24"/>
          <w:szCs w:val="24"/>
          <w:lang w:val="en"/>
        </w:rPr>
        <w:t xml:space="preserve"> and changes</w:t>
      </w:r>
      <w:r w:rsidRPr="00F33D66">
        <w:rPr>
          <w:rFonts w:ascii="Arial" w:eastAsia="MS Mincho" w:hAnsi="Arial" w:cs="Arial"/>
          <w:sz w:val="24"/>
          <w:szCs w:val="24"/>
          <w:lang w:val="en"/>
        </w:rPr>
        <w:t xml:space="preserve"> will take place </w:t>
      </w:r>
      <w:r w:rsidR="0021492D">
        <w:rPr>
          <w:rFonts w:ascii="Arial" w:eastAsia="MS Mincho" w:hAnsi="Arial" w:cs="Arial"/>
          <w:sz w:val="24"/>
          <w:szCs w:val="24"/>
          <w:lang w:val="en"/>
        </w:rPr>
        <w:t>during the next year</w:t>
      </w:r>
      <w:r>
        <w:rPr>
          <w:rFonts w:ascii="Arial" w:eastAsia="MS Mincho" w:hAnsi="Arial" w:cs="Arial"/>
          <w:sz w:val="24"/>
          <w:szCs w:val="24"/>
          <w:lang w:val="en"/>
        </w:rPr>
        <w:t xml:space="preserve"> </w:t>
      </w:r>
      <w:r w:rsidRPr="00F33D66">
        <w:rPr>
          <w:rFonts w:ascii="Arial" w:eastAsia="MS Mincho" w:hAnsi="Arial" w:cs="Arial"/>
          <w:sz w:val="24"/>
          <w:szCs w:val="24"/>
          <w:lang w:val="en"/>
        </w:rPr>
        <w:t xml:space="preserve">prior </w:t>
      </w:r>
      <w:r>
        <w:rPr>
          <w:rFonts w:ascii="Arial" w:eastAsia="MS Mincho" w:hAnsi="Arial" w:cs="Arial"/>
          <w:sz w:val="24"/>
          <w:szCs w:val="24"/>
          <w:lang w:val="en"/>
        </w:rPr>
        <w:t>to our planned move to new office ac</w:t>
      </w:r>
      <w:r w:rsidR="0021492D">
        <w:rPr>
          <w:rFonts w:ascii="Arial" w:eastAsia="MS Mincho" w:hAnsi="Arial" w:cs="Arial"/>
          <w:sz w:val="24"/>
          <w:szCs w:val="24"/>
          <w:lang w:val="en"/>
        </w:rPr>
        <w:t xml:space="preserve">commodation in Colindale in </w:t>
      </w:r>
      <w:r w:rsidR="000C4DCD">
        <w:rPr>
          <w:rFonts w:ascii="Arial" w:eastAsia="MS Mincho" w:hAnsi="Arial" w:cs="Arial"/>
          <w:sz w:val="24"/>
          <w:szCs w:val="24"/>
          <w:lang w:val="en"/>
        </w:rPr>
        <w:t>a</w:t>
      </w:r>
      <w:r w:rsidR="0021492D">
        <w:rPr>
          <w:rFonts w:ascii="Arial" w:eastAsia="MS Mincho" w:hAnsi="Arial" w:cs="Arial"/>
          <w:sz w:val="24"/>
          <w:szCs w:val="24"/>
          <w:lang w:val="en"/>
        </w:rPr>
        <w:t>utumn 2018</w:t>
      </w:r>
      <w:r>
        <w:rPr>
          <w:rFonts w:ascii="Arial" w:eastAsia="MS Mincho" w:hAnsi="Arial" w:cs="Arial"/>
          <w:sz w:val="24"/>
          <w:szCs w:val="24"/>
          <w:lang w:val="en"/>
        </w:rPr>
        <w:t xml:space="preserve">. </w:t>
      </w:r>
      <w:r w:rsidR="00771678">
        <w:rPr>
          <w:rFonts w:ascii="Arial" w:eastAsia="MS Mincho" w:hAnsi="Arial" w:cs="Arial"/>
          <w:sz w:val="24"/>
          <w:szCs w:val="24"/>
          <w:lang w:val="en"/>
        </w:rPr>
        <w:t xml:space="preserve">The Way We Work (TW3) </w:t>
      </w:r>
      <w:proofErr w:type="spellStart"/>
      <w:r w:rsidR="00771678">
        <w:rPr>
          <w:rFonts w:ascii="Arial" w:eastAsia="MS Mincho" w:hAnsi="Arial" w:cs="Arial"/>
          <w:sz w:val="24"/>
          <w:szCs w:val="24"/>
          <w:lang w:val="en"/>
        </w:rPr>
        <w:t>Programme</w:t>
      </w:r>
      <w:proofErr w:type="spellEnd"/>
      <w:r w:rsidR="00377259">
        <w:rPr>
          <w:rFonts w:ascii="Arial" w:eastAsia="MS Mincho" w:hAnsi="Arial" w:cs="Arial"/>
          <w:sz w:val="24"/>
          <w:szCs w:val="24"/>
          <w:lang w:val="en"/>
        </w:rPr>
        <w:t xml:space="preserve"> </w:t>
      </w:r>
      <w:r w:rsidR="00771678">
        <w:rPr>
          <w:rFonts w:ascii="Arial" w:eastAsia="MS Mincho" w:hAnsi="Arial" w:cs="Arial"/>
          <w:sz w:val="24"/>
          <w:szCs w:val="24"/>
          <w:lang w:val="en"/>
        </w:rPr>
        <w:t xml:space="preserve">is the umbrella </w:t>
      </w:r>
      <w:r w:rsidR="00377259">
        <w:rPr>
          <w:rFonts w:ascii="Arial" w:eastAsia="MS Mincho" w:hAnsi="Arial" w:cs="Arial"/>
          <w:sz w:val="24"/>
          <w:szCs w:val="24"/>
          <w:lang w:val="en"/>
        </w:rPr>
        <w:t xml:space="preserve">transformation </w:t>
      </w:r>
      <w:proofErr w:type="spellStart"/>
      <w:r w:rsidR="00771678">
        <w:rPr>
          <w:rFonts w:ascii="Arial" w:eastAsia="MS Mincho" w:hAnsi="Arial" w:cs="Arial"/>
          <w:sz w:val="24"/>
          <w:szCs w:val="24"/>
          <w:lang w:val="en"/>
        </w:rPr>
        <w:t>programme</w:t>
      </w:r>
      <w:proofErr w:type="spellEnd"/>
      <w:r w:rsidR="00377259">
        <w:rPr>
          <w:rFonts w:ascii="Arial" w:eastAsia="MS Mincho" w:hAnsi="Arial" w:cs="Arial"/>
          <w:sz w:val="24"/>
          <w:szCs w:val="24"/>
          <w:lang w:val="en"/>
        </w:rPr>
        <w:t xml:space="preserve"> to assist us in our transition to Colindale, enabling staff to </w:t>
      </w:r>
      <w:r w:rsidR="00377259" w:rsidRPr="00377259">
        <w:rPr>
          <w:rFonts w:ascii="Arial" w:eastAsia="MS Mincho" w:hAnsi="Arial" w:cs="Arial"/>
          <w:sz w:val="24"/>
          <w:szCs w:val="24"/>
        </w:rPr>
        <w:t>work in more agile and flexible ways through better use of technology, training and equipment, whilst helping to reduce accommodation costs and making savings to help service delivery</w:t>
      </w:r>
      <w:r w:rsidR="00377259">
        <w:rPr>
          <w:rFonts w:ascii="Arial" w:eastAsia="MS Mincho" w:hAnsi="Arial" w:cs="Arial"/>
          <w:sz w:val="24"/>
          <w:szCs w:val="24"/>
        </w:rPr>
        <w:t xml:space="preserve">. Further details are available on the TW3 microsite: </w:t>
      </w:r>
      <w:hyperlink r:id="rId15" w:history="1">
        <w:r w:rsidR="00377259" w:rsidRPr="003D0E95">
          <w:rPr>
            <w:rStyle w:val="Hyperlink"/>
            <w:rFonts w:ascii="Arial" w:eastAsia="MS Mincho" w:hAnsi="Arial" w:cs="Arial"/>
            <w:sz w:val="24"/>
            <w:szCs w:val="24"/>
          </w:rPr>
          <w:t>http://waywe.work/</w:t>
        </w:r>
      </w:hyperlink>
      <w:r w:rsidR="00377259">
        <w:rPr>
          <w:rFonts w:ascii="Arial" w:eastAsia="MS Mincho" w:hAnsi="Arial" w:cs="Arial"/>
          <w:sz w:val="24"/>
          <w:szCs w:val="24"/>
        </w:rPr>
        <w:t xml:space="preserve"> </w:t>
      </w:r>
    </w:p>
    <w:p w:rsidR="002977A9" w:rsidRPr="00491231" w:rsidRDefault="002977A9" w:rsidP="002977A9">
      <w:pPr>
        <w:jc w:val="both"/>
        <w:rPr>
          <w:rFonts w:ascii="Arial" w:eastAsia="MS Mincho" w:hAnsi="Arial" w:cs="Arial"/>
          <w:sz w:val="24"/>
          <w:szCs w:val="24"/>
          <w:lang w:val="en-US"/>
        </w:rPr>
      </w:pPr>
      <w:r w:rsidRPr="00491231">
        <w:rPr>
          <w:rFonts w:ascii="Arial" w:eastAsia="MS Mincho" w:hAnsi="Arial" w:cs="Arial"/>
          <w:sz w:val="24"/>
          <w:szCs w:val="24"/>
          <w:lang w:val="en-US"/>
        </w:rPr>
        <w:t>For Commissioning Group</w:t>
      </w:r>
      <w:r>
        <w:rPr>
          <w:rFonts w:ascii="Arial" w:eastAsia="MS Mincho" w:hAnsi="Arial" w:cs="Arial"/>
          <w:sz w:val="24"/>
          <w:szCs w:val="24"/>
          <w:lang w:val="en-US"/>
        </w:rPr>
        <w:t>,</w:t>
      </w:r>
      <w:r w:rsidRPr="00491231">
        <w:rPr>
          <w:rFonts w:ascii="Arial" w:eastAsia="MS Mincho" w:hAnsi="Arial" w:cs="Arial"/>
          <w:sz w:val="24"/>
          <w:szCs w:val="24"/>
          <w:lang w:val="en-US"/>
        </w:rPr>
        <w:t xml:space="preserve"> this means that we have a hot-desking policy to help us work flexibly in our new accommodation</w:t>
      </w:r>
      <w:r>
        <w:rPr>
          <w:rFonts w:ascii="Arial" w:eastAsia="MS Mincho" w:hAnsi="Arial" w:cs="Arial"/>
          <w:sz w:val="24"/>
          <w:szCs w:val="24"/>
          <w:lang w:val="en-US"/>
        </w:rPr>
        <w:t xml:space="preserve"> in Building 2, North London Business Park (NLBP)</w:t>
      </w:r>
      <w:r w:rsidRPr="00491231">
        <w:rPr>
          <w:rFonts w:ascii="Arial" w:eastAsia="MS Mincho" w:hAnsi="Arial" w:cs="Arial"/>
          <w:sz w:val="24"/>
          <w:szCs w:val="24"/>
          <w:lang w:val="en-US"/>
        </w:rPr>
        <w:t>. Some key guiding principles for this are:</w:t>
      </w:r>
    </w:p>
    <w:p w:rsidR="002977A9" w:rsidRPr="00491231" w:rsidRDefault="002977A9" w:rsidP="002977A9">
      <w:pPr>
        <w:numPr>
          <w:ilvl w:val="0"/>
          <w:numId w:val="37"/>
        </w:numPr>
        <w:spacing w:after="0"/>
        <w:jc w:val="both"/>
        <w:rPr>
          <w:rFonts w:ascii="Arial" w:eastAsia="MS Mincho" w:hAnsi="Arial" w:cs="Arial"/>
          <w:sz w:val="24"/>
          <w:szCs w:val="24"/>
        </w:rPr>
      </w:pPr>
      <w:r w:rsidRPr="00491231">
        <w:rPr>
          <w:rFonts w:ascii="Arial" w:eastAsia="MS Mincho" w:hAnsi="Arial" w:cs="Arial"/>
          <w:sz w:val="24"/>
          <w:szCs w:val="24"/>
        </w:rPr>
        <w:t>you will not necessarily return to the same desk each day</w:t>
      </w:r>
    </w:p>
    <w:p w:rsidR="002977A9" w:rsidRPr="00491231" w:rsidRDefault="002977A9" w:rsidP="002977A9">
      <w:pPr>
        <w:numPr>
          <w:ilvl w:val="0"/>
          <w:numId w:val="37"/>
        </w:numPr>
        <w:spacing w:after="0"/>
        <w:jc w:val="both"/>
        <w:rPr>
          <w:rFonts w:ascii="Arial" w:eastAsia="MS Mincho" w:hAnsi="Arial" w:cs="Arial"/>
          <w:sz w:val="24"/>
          <w:szCs w:val="24"/>
        </w:rPr>
      </w:pPr>
      <w:proofErr w:type="gramStart"/>
      <w:r w:rsidRPr="00491231">
        <w:rPr>
          <w:rFonts w:ascii="Arial" w:eastAsia="MS Mincho" w:hAnsi="Arial" w:cs="Arial"/>
          <w:sz w:val="24"/>
          <w:szCs w:val="24"/>
        </w:rPr>
        <w:t>at</w:t>
      </w:r>
      <w:proofErr w:type="gramEnd"/>
      <w:r w:rsidRPr="00491231">
        <w:rPr>
          <w:rFonts w:ascii="Arial" w:eastAsia="MS Mincho" w:hAnsi="Arial" w:cs="Arial"/>
          <w:sz w:val="24"/>
          <w:szCs w:val="24"/>
        </w:rPr>
        <w:t xml:space="preserve"> the end of each day or when leaving a desk for half a day or more (e.g. 9am – 12 noon or 2pm – 5pm), leave it completely clear so that someone else can work from the desk. You will need to find another desk when you return from your meeting</w:t>
      </w:r>
    </w:p>
    <w:p w:rsidR="002977A9" w:rsidRPr="00491231" w:rsidRDefault="002977A9" w:rsidP="002977A9">
      <w:pPr>
        <w:numPr>
          <w:ilvl w:val="0"/>
          <w:numId w:val="38"/>
        </w:numPr>
        <w:spacing w:after="0"/>
        <w:jc w:val="both"/>
        <w:rPr>
          <w:rFonts w:ascii="Arial" w:eastAsia="MS Mincho" w:hAnsi="Arial" w:cs="Arial"/>
          <w:sz w:val="24"/>
          <w:szCs w:val="24"/>
        </w:rPr>
      </w:pPr>
      <w:r w:rsidRPr="00491231">
        <w:rPr>
          <w:rFonts w:ascii="Arial" w:eastAsia="MS Mincho" w:hAnsi="Arial" w:cs="Arial"/>
          <w:sz w:val="24"/>
          <w:szCs w:val="24"/>
        </w:rPr>
        <w:t>all work equipment (including laptops, stationery and papers) must be stored away in your lockers (you will be given a locker when you arrive on your first day)</w:t>
      </w:r>
    </w:p>
    <w:p w:rsidR="002977A9" w:rsidRPr="00491231" w:rsidRDefault="002977A9" w:rsidP="002977A9">
      <w:pPr>
        <w:numPr>
          <w:ilvl w:val="0"/>
          <w:numId w:val="38"/>
        </w:numPr>
        <w:spacing w:after="0"/>
        <w:jc w:val="both"/>
        <w:rPr>
          <w:rFonts w:ascii="Arial" w:eastAsia="MS Mincho" w:hAnsi="Arial" w:cs="Arial"/>
          <w:sz w:val="24"/>
          <w:szCs w:val="24"/>
        </w:rPr>
      </w:pPr>
      <w:proofErr w:type="gramStart"/>
      <w:r w:rsidRPr="00491231">
        <w:rPr>
          <w:rFonts w:ascii="Arial" w:eastAsia="MS Mincho" w:hAnsi="Arial" w:cs="Arial"/>
          <w:sz w:val="24"/>
          <w:szCs w:val="24"/>
        </w:rPr>
        <w:t>if</w:t>
      </w:r>
      <w:proofErr w:type="gramEnd"/>
      <w:r w:rsidRPr="00491231">
        <w:rPr>
          <w:rFonts w:ascii="Arial" w:eastAsia="MS Mincho" w:hAnsi="Arial" w:cs="Arial"/>
          <w:sz w:val="24"/>
          <w:szCs w:val="24"/>
        </w:rPr>
        <w:t xml:space="preserve"> you are attending a meeting or are away from your desk for half a day or more, direct all calls to your work mobile or a member of your team and log out of your phone - calls will continue to divert. To ensure calls are answered you may wish to belong to a new hunt or pick</w:t>
      </w:r>
      <w:r>
        <w:rPr>
          <w:rFonts w:ascii="Arial" w:eastAsia="MS Mincho" w:hAnsi="Arial" w:cs="Arial"/>
          <w:sz w:val="24"/>
          <w:szCs w:val="24"/>
        </w:rPr>
        <w:t>-</w:t>
      </w:r>
      <w:r w:rsidRPr="00491231">
        <w:rPr>
          <w:rFonts w:ascii="Arial" w:eastAsia="MS Mincho" w:hAnsi="Arial" w:cs="Arial"/>
          <w:sz w:val="24"/>
          <w:szCs w:val="24"/>
        </w:rPr>
        <w:t>up group. </w:t>
      </w:r>
      <w:r>
        <w:rPr>
          <w:rFonts w:ascii="Arial" w:eastAsia="MS Mincho" w:hAnsi="Arial" w:cs="Arial"/>
          <w:sz w:val="24"/>
          <w:szCs w:val="24"/>
        </w:rPr>
        <w:t xml:space="preserve">You can discuss this with your </w:t>
      </w:r>
      <w:r w:rsidRPr="00491231">
        <w:rPr>
          <w:rFonts w:ascii="Arial" w:eastAsia="MS Mincho" w:hAnsi="Arial" w:cs="Arial"/>
          <w:sz w:val="24"/>
          <w:szCs w:val="24"/>
        </w:rPr>
        <w:t>manager</w:t>
      </w:r>
    </w:p>
    <w:p w:rsidR="002977A9" w:rsidRPr="00491231" w:rsidRDefault="002977A9" w:rsidP="002977A9">
      <w:pPr>
        <w:numPr>
          <w:ilvl w:val="0"/>
          <w:numId w:val="38"/>
        </w:numPr>
        <w:spacing w:after="0"/>
        <w:jc w:val="both"/>
        <w:rPr>
          <w:rFonts w:ascii="Arial" w:eastAsia="MS Mincho" w:hAnsi="Arial" w:cs="Arial"/>
          <w:sz w:val="24"/>
          <w:szCs w:val="24"/>
        </w:rPr>
      </w:pPr>
      <w:r w:rsidRPr="00491231">
        <w:rPr>
          <w:rFonts w:ascii="Arial" w:eastAsia="MS Mincho" w:hAnsi="Arial" w:cs="Arial"/>
          <w:sz w:val="24"/>
          <w:szCs w:val="24"/>
        </w:rPr>
        <w:t>all tablets and laptops can be used at stations available for hot</w:t>
      </w:r>
      <w:r>
        <w:rPr>
          <w:rFonts w:ascii="Arial" w:eastAsia="MS Mincho" w:hAnsi="Arial" w:cs="Arial"/>
          <w:sz w:val="24"/>
          <w:szCs w:val="24"/>
        </w:rPr>
        <w:t>-</w:t>
      </w:r>
      <w:r w:rsidRPr="00491231">
        <w:rPr>
          <w:rFonts w:ascii="Arial" w:eastAsia="MS Mincho" w:hAnsi="Arial" w:cs="Arial"/>
          <w:sz w:val="24"/>
          <w:szCs w:val="24"/>
        </w:rPr>
        <w:t xml:space="preserve">desking; you will need to plug the power supply, network cable, monitor, keyboard and mouse directly into your device </w:t>
      </w:r>
    </w:p>
    <w:p w:rsidR="002977A9" w:rsidRPr="00491231" w:rsidRDefault="002977A9" w:rsidP="002977A9">
      <w:pPr>
        <w:numPr>
          <w:ilvl w:val="0"/>
          <w:numId w:val="38"/>
        </w:numPr>
        <w:spacing w:after="0"/>
        <w:jc w:val="both"/>
        <w:rPr>
          <w:rFonts w:ascii="Arial" w:eastAsia="MS Mincho" w:hAnsi="Arial" w:cs="Arial"/>
          <w:sz w:val="24"/>
          <w:szCs w:val="24"/>
        </w:rPr>
      </w:pPr>
      <w:r w:rsidRPr="00491231">
        <w:rPr>
          <w:rFonts w:ascii="Arial" w:eastAsia="MS Mincho" w:hAnsi="Arial" w:cs="Arial"/>
          <w:sz w:val="24"/>
          <w:szCs w:val="24"/>
        </w:rPr>
        <w:t>only mobile phone chargers/laptop chargers are to be plugged in to the sockets on the desktops</w:t>
      </w:r>
    </w:p>
    <w:p w:rsidR="002977A9" w:rsidRPr="00491231" w:rsidRDefault="002977A9" w:rsidP="002977A9">
      <w:pPr>
        <w:numPr>
          <w:ilvl w:val="0"/>
          <w:numId w:val="38"/>
        </w:numPr>
        <w:spacing w:after="0"/>
        <w:jc w:val="both"/>
        <w:rPr>
          <w:rFonts w:ascii="Arial" w:eastAsia="MS Mincho" w:hAnsi="Arial" w:cs="Arial"/>
          <w:sz w:val="24"/>
          <w:szCs w:val="24"/>
        </w:rPr>
      </w:pPr>
      <w:r w:rsidRPr="00491231">
        <w:rPr>
          <w:rFonts w:ascii="Arial" w:eastAsia="MS Mincho" w:hAnsi="Arial" w:cs="Arial"/>
          <w:sz w:val="24"/>
          <w:szCs w:val="24"/>
        </w:rPr>
        <w:t>all desks should be left as you find them</w:t>
      </w:r>
      <w:r>
        <w:rPr>
          <w:rFonts w:ascii="Arial" w:eastAsia="MS Mincho" w:hAnsi="Arial" w:cs="Arial"/>
          <w:sz w:val="24"/>
          <w:szCs w:val="24"/>
        </w:rPr>
        <w:t>,</w:t>
      </w:r>
      <w:r w:rsidRPr="00491231">
        <w:rPr>
          <w:rFonts w:ascii="Arial" w:eastAsia="MS Mincho" w:hAnsi="Arial" w:cs="Arial"/>
          <w:sz w:val="24"/>
          <w:szCs w:val="24"/>
        </w:rPr>
        <w:t xml:space="preserve"> i.e. if you have moved or unplugged equipment, ensure that you return</w:t>
      </w:r>
      <w:r>
        <w:rPr>
          <w:rFonts w:ascii="Arial" w:eastAsia="MS Mincho" w:hAnsi="Arial" w:cs="Arial"/>
          <w:sz w:val="24"/>
          <w:szCs w:val="24"/>
        </w:rPr>
        <w:t xml:space="preserve"> it</w:t>
      </w:r>
      <w:r w:rsidRPr="00491231">
        <w:rPr>
          <w:rFonts w:ascii="Arial" w:eastAsia="MS Mincho" w:hAnsi="Arial" w:cs="Arial"/>
          <w:sz w:val="24"/>
          <w:szCs w:val="24"/>
        </w:rPr>
        <w:t xml:space="preserve"> to its original state to avoid missing or damaged equipment</w:t>
      </w:r>
    </w:p>
    <w:p w:rsidR="002977A9" w:rsidRPr="00491231" w:rsidRDefault="002977A9" w:rsidP="002977A9">
      <w:pPr>
        <w:numPr>
          <w:ilvl w:val="0"/>
          <w:numId w:val="38"/>
        </w:numPr>
        <w:spacing w:after="0"/>
        <w:jc w:val="both"/>
        <w:rPr>
          <w:rFonts w:ascii="Arial" w:eastAsia="MS Mincho" w:hAnsi="Arial" w:cs="Arial"/>
          <w:sz w:val="24"/>
          <w:szCs w:val="24"/>
        </w:rPr>
      </w:pPr>
      <w:r w:rsidRPr="00491231">
        <w:rPr>
          <w:rFonts w:ascii="Arial" w:eastAsia="MS Mincho" w:hAnsi="Arial" w:cs="Arial"/>
          <w:sz w:val="24"/>
          <w:szCs w:val="24"/>
        </w:rPr>
        <w:t>if there are any pieces of equipment missing or broken  please report to  IS</w:t>
      </w:r>
      <w:r>
        <w:rPr>
          <w:rFonts w:ascii="Arial" w:eastAsia="MS Mincho" w:hAnsi="Arial" w:cs="Arial"/>
          <w:sz w:val="24"/>
          <w:szCs w:val="24"/>
        </w:rPr>
        <w:t xml:space="preserve"> on</w:t>
      </w:r>
      <w:r w:rsidRPr="00491231">
        <w:rPr>
          <w:rFonts w:ascii="Arial" w:eastAsia="MS Mincho" w:hAnsi="Arial" w:cs="Arial"/>
          <w:sz w:val="24"/>
          <w:szCs w:val="24"/>
        </w:rPr>
        <w:t xml:space="preserve"> ext</w:t>
      </w:r>
      <w:r>
        <w:rPr>
          <w:rFonts w:ascii="Arial" w:eastAsia="MS Mincho" w:hAnsi="Arial" w:cs="Arial"/>
          <w:sz w:val="24"/>
          <w:szCs w:val="24"/>
        </w:rPr>
        <w:t>ension</w:t>
      </w:r>
      <w:r w:rsidRPr="00491231">
        <w:rPr>
          <w:rFonts w:ascii="Arial" w:eastAsia="MS Mincho" w:hAnsi="Arial" w:cs="Arial"/>
          <w:sz w:val="24"/>
          <w:szCs w:val="24"/>
        </w:rPr>
        <w:t xml:space="preserve"> 3333</w:t>
      </w:r>
    </w:p>
    <w:p w:rsidR="002977A9" w:rsidRDefault="002977A9" w:rsidP="002977A9">
      <w:pPr>
        <w:numPr>
          <w:ilvl w:val="0"/>
          <w:numId w:val="38"/>
        </w:numPr>
        <w:spacing w:after="0"/>
        <w:jc w:val="both"/>
        <w:rPr>
          <w:rFonts w:ascii="Arial" w:eastAsia="MS Mincho" w:hAnsi="Arial" w:cs="Arial"/>
          <w:sz w:val="24"/>
          <w:szCs w:val="24"/>
        </w:rPr>
      </w:pPr>
      <w:proofErr w:type="gramStart"/>
      <w:r w:rsidRPr="00491231">
        <w:rPr>
          <w:rFonts w:ascii="Arial" w:eastAsia="MS Mincho" w:hAnsi="Arial" w:cs="Arial"/>
          <w:sz w:val="24"/>
          <w:szCs w:val="24"/>
        </w:rPr>
        <w:lastRenderedPageBreak/>
        <w:t>make</w:t>
      </w:r>
      <w:proofErr w:type="gramEnd"/>
      <w:r w:rsidRPr="00491231">
        <w:rPr>
          <w:rFonts w:ascii="Arial" w:eastAsia="MS Mincho" w:hAnsi="Arial" w:cs="Arial"/>
          <w:sz w:val="24"/>
          <w:szCs w:val="24"/>
        </w:rPr>
        <w:t xml:space="preserve"> use of coat hangers around the office for large items of clothing</w:t>
      </w:r>
      <w:r>
        <w:rPr>
          <w:rFonts w:ascii="Arial" w:eastAsia="MS Mincho" w:hAnsi="Arial" w:cs="Arial"/>
          <w:sz w:val="24"/>
          <w:szCs w:val="24"/>
        </w:rPr>
        <w:t>,</w:t>
      </w:r>
      <w:r w:rsidRPr="00491231">
        <w:rPr>
          <w:rFonts w:ascii="Arial" w:eastAsia="MS Mincho" w:hAnsi="Arial" w:cs="Arial"/>
          <w:sz w:val="24"/>
          <w:szCs w:val="24"/>
        </w:rPr>
        <w:t xml:space="preserve"> e.g. coats, scarves</w:t>
      </w:r>
      <w:r>
        <w:rPr>
          <w:rFonts w:ascii="Arial" w:eastAsia="MS Mincho" w:hAnsi="Arial" w:cs="Arial"/>
          <w:sz w:val="24"/>
          <w:szCs w:val="24"/>
        </w:rPr>
        <w:t>.</w:t>
      </w:r>
    </w:p>
    <w:p w:rsidR="002977A9" w:rsidRDefault="002977A9" w:rsidP="002977A9">
      <w:pPr>
        <w:jc w:val="both"/>
        <w:rPr>
          <w:rFonts w:ascii="Arial" w:eastAsia="MS Mincho" w:hAnsi="Arial" w:cs="Arial"/>
          <w:sz w:val="24"/>
          <w:szCs w:val="24"/>
          <w:lang w:val="en-US"/>
        </w:rPr>
      </w:pPr>
    </w:p>
    <w:p w:rsidR="002977A9" w:rsidRPr="00C07D46" w:rsidRDefault="002977A9" w:rsidP="002977A9">
      <w:pPr>
        <w:jc w:val="both"/>
        <w:rPr>
          <w:rFonts w:ascii="Arial" w:hAnsi="Arial" w:cs="Arial"/>
          <w:b/>
          <w:bCs/>
          <w:color w:val="008080"/>
          <w:sz w:val="24"/>
          <w:szCs w:val="24"/>
        </w:rPr>
      </w:pPr>
      <w:r w:rsidRPr="00C07D46">
        <w:rPr>
          <w:rFonts w:ascii="Arial" w:hAnsi="Arial" w:cs="Arial"/>
          <w:b/>
          <w:bCs/>
          <w:color w:val="008080"/>
          <w:sz w:val="24"/>
          <w:szCs w:val="24"/>
        </w:rPr>
        <w:t>Car parking at NLBP</w:t>
      </w:r>
    </w:p>
    <w:p w:rsidR="002977A9" w:rsidRPr="002431FB"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gramStart"/>
      <w:r w:rsidRPr="002431FB">
        <w:rPr>
          <w:rFonts w:ascii="Arial" w:hAnsi="Arial" w:cs="Arial"/>
          <w:sz w:val="24"/>
          <w:szCs w:val="24"/>
        </w:rPr>
        <w:t>there</w:t>
      </w:r>
      <w:proofErr w:type="gramEnd"/>
      <w:r w:rsidRPr="002431FB">
        <w:rPr>
          <w:rFonts w:ascii="Arial" w:hAnsi="Arial" w:cs="Arial"/>
          <w:sz w:val="24"/>
          <w:szCs w:val="24"/>
        </w:rPr>
        <w:t xml:space="preserve"> </w:t>
      </w:r>
      <w:r>
        <w:rPr>
          <w:rFonts w:ascii="Arial" w:hAnsi="Arial" w:cs="Arial"/>
          <w:sz w:val="24"/>
          <w:szCs w:val="24"/>
        </w:rPr>
        <w:t>is</w:t>
      </w:r>
      <w:r w:rsidRPr="002431FB">
        <w:rPr>
          <w:rFonts w:ascii="Arial" w:hAnsi="Arial" w:cs="Arial"/>
          <w:sz w:val="24"/>
          <w:szCs w:val="24"/>
        </w:rPr>
        <w:t xml:space="preserve"> a designated section of the car park for essential car users, marked with </w:t>
      </w:r>
      <w:r>
        <w:rPr>
          <w:rFonts w:ascii="Arial" w:hAnsi="Arial" w:cs="Arial"/>
          <w:sz w:val="24"/>
          <w:szCs w:val="24"/>
        </w:rPr>
        <w:t>blue painted boxes</w:t>
      </w:r>
      <w:r w:rsidRPr="002431FB">
        <w:rPr>
          <w:rFonts w:ascii="Arial" w:hAnsi="Arial" w:cs="Arial"/>
          <w:sz w:val="24"/>
          <w:szCs w:val="24"/>
        </w:rPr>
        <w:t xml:space="preserve">, and these users will be issued with a permit allowing them to park without charge </w:t>
      </w:r>
      <w:r w:rsidRPr="002431FB">
        <w:rPr>
          <w:rFonts w:ascii="Arial" w:hAnsi="Arial" w:cs="Arial"/>
          <w:b/>
          <w:bCs/>
          <w:sz w:val="24"/>
          <w:szCs w:val="24"/>
        </w:rPr>
        <w:t xml:space="preserve">in these spaces only. </w:t>
      </w:r>
      <w:r w:rsidRPr="002431FB">
        <w:rPr>
          <w:rFonts w:ascii="Arial" w:hAnsi="Arial" w:cs="Arial"/>
          <w:bCs/>
          <w:sz w:val="24"/>
          <w:szCs w:val="24"/>
        </w:rPr>
        <w:t>Your manager will inform you if you are an essential car user</w:t>
      </w:r>
    </w:p>
    <w:p w:rsidR="002977A9" w:rsidRPr="002431FB"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gramStart"/>
      <w:r w:rsidRPr="002431FB">
        <w:rPr>
          <w:rFonts w:ascii="Arial" w:hAnsi="Arial" w:cs="Arial"/>
          <w:sz w:val="24"/>
          <w:szCs w:val="24"/>
        </w:rPr>
        <w:t>the</w:t>
      </w:r>
      <w:proofErr w:type="gramEnd"/>
      <w:r w:rsidRPr="002431FB">
        <w:rPr>
          <w:rFonts w:ascii="Arial" w:hAnsi="Arial" w:cs="Arial"/>
          <w:sz w:val="24"/>
          <w:szCs w:val="24"/>
        </w:rPr>
        <w:t xml:space="preserve"> remaining parking spaces, marked with yellow </w:t>
      </w:r>
      <w:r>
        <w:rPr>
          <w:rFonts w:ascii="Arial" w:hAnsi="Arial" w:cs="Arial"/>
          <w:sz w:val="24"/>
          <w:szCs w:val="24"/>
        </w:rPr>
        <w:t xml:space="preserve">painted </w:t>
      </w:r>
      <w:r w:rsidRPr="002431FB">
        <w:rPr>
          <w:rFonts w:ascii="Arial" w:hAnsi="Arial" w:cs="Arial"/>
          <w:sz w:val="24"/>
          <w:szCs w:val="24"/>
        </w:rPr>
        <w:t>box</w:t>
      </w:r>
      <w:r>
        <w:rPr>
          <w:rFonts w:ascii="Arial" w:hAnsi="Arial" w:cs="Arial"/>
          <w:sz w:val="24"/>
          <w:szCs w:val="24"/>
        </w:rPr>
        <w:t>es</w:t>
      </w:r>
      <w:r w:rsidRPr="002431FB">
        <w:rPr>
          <w:rFonts w:ascii="Arial" w:hAnsi="Arial" w:cs="Arial"/>
          <w:sz w:val="24"/>
          <w:szCs w:val="24"/>
        </w:rPr>
        <w:t xml:space="preserve">, have been rented to allow those staff without the ‘essential’ allowance the possibility of parking on site when other means of travelling to work aren’t possible. These are limited to 100 spaces </w:t>
      </w:r>
    </w:p>
    <w:p w:rsidR="002977A9" w:rsidRPr="002431FB"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gramStart"/>
      <w:r w:rsidRPr="002431FB">
        <w:rPr>
          <w:rFonts w:ascii="Arial" w:hAnsi="Arial" w:cs="Arial"/>
          <w:sz w:val="24"/>
          <w:szCs w:val="24"/>
        </w:rPr>
        <w:t>the</w:t>
      </w:r>
      <w:proofErr w:type="gramEnd"/>
      <w:r w:rsidRPr="002431FB">
        <w:rPr>
          <w:rFonts w:ascii="Arial" w:hAnsi="Arial" w:cs="Arial"/>
          <w:sz w:val="24"/>
          <w:szCs w:val="24"/>
        </w:rPr>
        <w:t xml:space="preserve"> spaces will be charged at a rate of £3 per day to park. Spaces will work on a ‘first come, first served’ basis. Those staff who need to park for a shorter time will have the opportunity to pay for hourly or half-day parking </w:t>
      </w:r>
    </w:p>
    <w:p w:rsidR="002977A9" w:rsidRPr="002431FB" w:rsidRDefault="002977A9" w:rsidP="002977A9">
      <w:pPr>
        <w:pStyle w:val="ListParagraph"/>
        <w:numPr>
          <w:ilvl w:val="0"/>
          <w:numId w:val="34"/>
        </w:numPr>
        <w:spacing w:after="0" w:line="240" w:lineRule="auto"/>
        <w:contextualSpacing w:val="0"/>
        <w:jc w:val="both"/>
        <w:rPr>
          <w:rFonts w:ascii="Arial" w:hAnsi="Arial" w:cs="Arial"/>
          <w:sz w:val="24"/>
          <w:szCs w:val="24"/>
        </w:rPr>
      </w:pPr>
      <w:r w:rsidRPr="002431FB">
        <w:rPr>
          <w:rFonts w:ascii="Arial" w:hAnsi="Arial" w:cs="Arial"/>
          <w:sz w:val="24"/>
          <w:szCs w:val="24"/>
        </w:rPr>
        <w:t xml:space="preserve">car parking will be kept under review and the </w:t>
      </w:r>
      <w:r>
        <w:rPr>
          <w:rFonts w:ascii="Arial" w:hAnsi="Arial" w:cs="Arial"/>
          <w:sz w:val="24"/>
          <w:szCs w:val="24"/>
        </w:rPr>
        <w:t>c</w:t>
      </w:r>
      <w:r w:rsidRPr="002431FB">
        <w:rPr>
          <w:rFonts w:ascii="Arial" w:hAnsi="Arial" w:cs="Arial"/>
          <w:sz w:val="24"/>
          <w:szCs w:val="24"/>
        </w:rPr>
        <w:t>ouncil may adjust the number of spaces available and the split between ‘essential’ and pay and display if necessary</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r w:rsidRPr="002431FB">
        <w:rPr>
          <w:rFonts w:ascii="Arial" w:hAnsi="Arial" w:cs="Arial"/>
          <w:bCs/>
          <w:sz w:val="24"/>
          <w:szCs w:val="24"/>
        </w:rPr>
        <w:t>Blue Badge</w:t>
      </w:r>
      <w:r w:rsidRPr="002431FB">
        <w:rPr>
          <w:rFonts w:ascii="Arial" w:hAnsi="Arial" w:cs="Arial"/>
          <w:sz w:val="24"/>
          <w:szCs w:val="24"/>
        </w:rPr>
        <w:t xml:space="preserve"> holders and motorcyclists have </w:t>
      </w:r>
      <w:r>
        <w:rPr>
          <w:rFonts w:ascii="Arial" w:hAnsi="Arial" w:cs="Arial"/>
          <w:sz w:val="24"/>
          <w:szCs w:val="24"/>
        </w:rPr>
        <w:t xml:space="preserve">free </w:t>
      </w:r>
      <w:r w:rsidRPr="002431FB">
        <w:rPr>
          <w:rFonts w:ascii="Arial" w:hAnsi="Arial" w:cs="Arial"/>
          <w:sz w:val="24"/>
          <w:szCs w:val="24"/>
        </w:rPr>
        <w:t>parking spaces allocated for use.</w:t>
      </w:r>
    </w:p>
    <w:p w:rsidR="002977A9" w:rsidRDefault="002977A9" w:rsidP="002977A9">
      <w:pPr>
        <w:pStyle w:val="ListParagraph"/>
        <w:spacing w:after="0" w:line="240" w:lineRule="auto"/>
        <w:ind w:left="0"/>
        <w:contextualSpacing w:val="0"/>
        <w:jc w:val="both"/>
        <w:rPr>
          <w:rFonts w:ascii="Arial" w:hAnsi="Arial" w:cs="Arial"/>
          <w:sz w:val="24"/>
          <w:szCs w:val="24"/>
        </w:rPr>
      </w:pPr>
    </w:p>
    <w:p w:rsidR="002977A9" w:rsidRDefault="002977A9" w:rsidP="002977A9">
      <w:pPr>
        <w:pStyle w:val="ListParagraph"/>
        <w:spacing w:after="0" w:line="240" w:lineRule="auto"/>
        <w:ind w:left="0"/>
        <w:contextualSpacing w:val="0"/>
        <w:jc w:val="both"/>
        <w:rPr>
          <w:rFonts w:ascii="Arial" w:hAnsi="Arial" w:cs="Arial"/>
          <w:sz w:val="24"/>
          <w:szCs w:val="24"/>
        </w:rPr>
      </w:pPr>
      <w:r>
        <w:rPr>
          <w:rFonts w:ascii="Arial" w:hAnsi="Arial" w:cs="Arial"/>
          <w:sz w:val="24"/>
          <w:szCs w:val="24"/>
        </w:rPr>
        <w:t>For more information and guidance on parking at NLBP and information on parking at Barnet House, see below.</w:t>
      </w:r>
    </w:p>
    <w:p w:rsidR="002977A9" w:rsidRDefault="002977A9" w:rsidP="002977A9">
      <w:pPr>
        <w:pStyle w:val="ListParagraph"/>
        <w:spacing w:after="0" w:line="240" w:lineRule="auto"/>
        <w:ind w:left="0"/>
        <w:contextualSpacing w:val="0"/>
        <w:jc w:val="both"/>
        <w:rPr>
          <w:rFonts w:ascii="Arial" w:hAnsi="Arial" w:cs="Arial"/>
          <w:sz w:val="24"/>
          <w:szCs w:val="24"/>
        </w:rPr>
      </w:pPr>
    </w:p>
    <w:p w:rsidR="002977A9" w:rsidRDefault="002977A9" w:rsidP="002977A9">
      <w:pPr>
        <w:pStyle w:val="ListParagraph"/>
        <w:spacing w:after="0" w:line="240" w:lineRule="auto"/>
        <w:ind w:left="0"/>
        <w:contextualSpacing w:val="0"/>
        <w:jc w:val="both"/>
        <w:rPr>
          <w:rFonts w:ascii="Arial" w:hAnsi="Arial" w:cs="Arial"/>
          <w:sz w:val="24"/>
          <w:szCs w:val="24"/>
        </w:rPr>
      </w:pPr>
      <w:hyperlink r:id="rId16" w:history="1">
        <w:r w:rsidRPr="00A410ED">
          <w:rPr>
            <w:rStyle w:val="Hyperlink"/>
            <w:rFonts w:ascii="Arial" w:hAnsi="Arial" w:cs="Arial"/>
            <w:sz w:val="24"/>
            <w:szCs w:val="24"/>
          </w:rPr>
          <w:t>https://employeeportal.lbbarnet.local/home/news-and-features/featured/parking-update-faqs.html</w:t>
        </w:r>
      </w:hyperlink>
    </w:p>
    <w:p w:rsidR="002977A9" w:rsidRDefault="002977A9" w:rsidP="002977A9">
      <w:pPr>
        <w:jc w:val="both"/>
        <w:rPr>
          <w:rFonts w:ascii="Arial" w:hAnsi="Arial" w:cs="Arial"/>
          <w:b/>
          <w:bCs/>
          <w:color w:val="008080"/>
          <w:sz w:val="24"/>
          <w:szCs w:val="24"/>
        </w:rPr>
      </w:pPr>
    </w:p>
    <w:p w:rsidR="002977A9" w:rsidRPr="00C07D46" w:rsidRDefault="002977A9" w:rsidP="002977A9">
      <w:pPr>
        <w:jc w:val="both"/>
        <w:rPr>
          <w:rFonts w:ascii="Arial" w:hAnsi="Arial" w:cs="Arial"/>
          <w:b/>
          <w:bCs/>
          <w:color w:val="008080"/>
          <w:sz w:val="24"/>
          <w:szCs w:val="24"/>
        </w:rPr>
      </w:pPr>
      <w:r w:rsidRPr="00C07D46">
        <w:rPr>
          <w:rFonts w:ascii="Arial" w:hAnsi="Arial" w:cs="Arial"/>
          <w:b/>
          <w:bCs/>
          <w:color w:val="008080"/>
          <w:sz w:val="24"/>
          <w:szCs w:val="24"/>
        </w:rPr>
        <w:t xml:space="preserve">Other ways to get to work </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r w:rsidRPr="00E20F8F">
        <w:rPr>
          <w:rFonts w:ascii="Arial" w:hAnsi="Arial" w:cs="Arial"/>
          <w:b/>
          <w:bCs/>
          <w:sz w:val="24"/>
          <w:szCs w:val="24"/>
        </w:rPr>
        <w:t>cycling</w:t>
      </w:r>
      <w:r w:rsidRPr="00E20F8F">
        <w:rPr>
          <w:rFonts w:ascii="Arial" w:hAnsi="Arial" w:cs="Arial"/>
          <w:sz w:val="24"/>
          <w:szCs w:val="24"/>
        </w:rPr>
        <w:t xml:space="preserve"> – there are showers in Building 2 at NLBP and cycle racks </w:t>
      </w:r>
      <w:r>
        <w:rPr>
          <w:rFonts w:ascii="Arial" w:hAnsi="Arial" w:cs="Arial"/>
          <w:sz w:val="24"/>
          <w:szCs w:val="24"/>
        </w:rPr>
        <w:t xml:space="preserve">are </w:t>
      </w:r>
      <w:r w:rsidRPr="00E20F8F">
        <w:rPr>
          <w:rFonts w:ascii="Arial" w:hAnsi="Arial" w:cs="Arial"/>
          <w:sz w:val="24"/>
          <w:szCs w:val="24"/>
        </w:rPr>
        <w:t>available for storing bikes during the day</w:t>
      </w:r>
    </w:p>
    <w:p w:rsidR="002977A9" w:rsidRPr="00E20F8F" w:rsidRDefault="002977A9" w:rsidP="002977A9">
      <w:pPr>
        <w:pStyle w:val="ListParagraph"/>
        <w:numPr>
          <w:ilvl w:val="0"/>
          <w:numId w:val="34"/>
        </w:numPr>
        <w:spacing w:after="0" w:line="240" w:lineRule="auto"/>
        <w:contextualSpacing w:val="0"/>
        <w:jc w:val="both"/>
        <w:rPr>
          <w:rFonts w:ascii="Arial" w:hAnsi="Arial" w:cs="Arial"/>
          <w:sz w:val="24"/>
          <w:szCs w:val="24"/>
        </w:rPr>
      </w:pPr>
      <w:r w:rsidRPr="00E20F8F">
        <w:rPr>
          <w:rFonts w:ascii="Arial" w:hAnsi="Arial" w:cs="Arial"/>
          <w:b/>
          <w:bCs/>
          <w:sz w:val="24"/>
          <w:szCs w:val="24"/>
        </w:rPr>
        <w:t>Cycle2Work scheme</w:t>
      </w:r>
      <w:r w:rsidRPr="00E20F8F">
        <w:rPr>
          <w:rFonts w:ascii="Arial" w:hAnsi="Arial" w:cs="Arial"/>
          <w:sz w:val="24"/>
          <w:szCs w:val="24"/>
        </w:rPr>
        <w:t xml:space="preserve"> - the council also plans to introduce the Cycle2Work scheme as soon as possible, which would enable staff to purchase a bike and pay for it over a year th</w:t>
      </w:r>
      <w:r>
        <w:rPr>
          <w:rFonts w:ascii="Arial" w:hAnsi="Arial" w:cs="Arial"/>
          <w:sz w:val="24"/>
          <w:szCs w:val="24"/>
        </w:rPr>
        <w:t>rough a salary sacrifice scheme</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gramStart"/>
      <w:r>
        <w:rPr>
          <w:rFonts w:ascii="Arial" w:hAnsi="Arial" w:cs="Arial"/>
          <w:b/>
          <w:bCs/>
          <w:sz w:val="24"/>
          <w:szCs w:val="24"/>
        </w:rPr>
        <w:t>public</w:t>
      </w:r>
      <w:proofErr w:type="gramEnd"/>
      <w:r>
        <w:rPr>
          <w:rFonts w:ascii="Arial" w:hAnsi="Arial" w:cs="Arial"/>
          <w:b/>
          <w:bCs/>
          <w:sz w:val="24"/>
          <w:szCs w:val="24"/>
        </w:rPr>
        <w:t xml:space="preserve"> transport – </w:t>
      </w:r>
      <w:r w:rsidRPr="000A2301">
        <w:rPr>
          <w:rFonts w:ascii="Arial" w:hAnsi="Arial" w:cs="Arial"/>
          <w:bCs/>
          <w:sz w:val="24"/>
          <w:szCs w:val="24"/>
        </w:rPr>
        <w:t>NLBP</w:t>
      </w:r>
      <w:r>
        <w:rPr>
          <w:rFonts w:ascii="Arial" w:hAnsi="Arial" w:cs="Arial"/>
          <w:sz w:val="24"/>
          <w:szCs w:val="24"/>
        </w:rPr>
        <w:t xml:space="preserve"> is well connected by bus, with the 34, 251 and 382 routes stopping outside the site. These provide easy access to either Arnos Grove, Southgate (Piccadilly Line) or Totteridge and Whetstone (Northern Line) Underground stations and New Southgate rail station </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r>
        <w:rPr>
          <w:rFonts w:ascii="Arial" w:hAnsi="Arial" w:cs="Arial"/>
          <w:b/>
          <w:bCs/>
          <w:sz w:val="24"/>
          <w:szCs w:val="24"/>
        </w:rPr>
        <w:t>season ticket loans</w:t>
      </w:r>
      <w:r>
        <w:rPr>
          <w:rFonts w:ascii="Arial" w:hAnsi="Arial" w:cs="Arial"/>
          <w:sz w:val="24"/>
          <w:szCs w:val="24"/>
        </w:rPr>
        <w:t xml:space="preserve"> - the council also offers season ticket loans which enable you to spread the cost of an annual transport pass</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gramStart"/>
      <w:r>
        <w:rPr>
          <w:rFonts w:ascii="Arial" w:hAnsi="Arial" w:cs="Arial"/>
          <w:b/>
          <w:bCs/>
          <w:sz w:val="24"/>
          <w:szCs w:val="24"/>
        </w:rPr>
        <w:t>contactless</w:t>
      </w:r>
      <w:proofErr w:type="gramEnd"/>
      <w:r>
        <w:rPr>
          <w:rFonts w:ascii="Arial" w:hAnsi="Arial" w:cs="Arial"/>
          <w:b/>
          <w:bCs/>
          <w:sz w:val="24"/>
          <w:szCs w:val="24"/>
        </w:rPr>
        <w:t xml:space="preserve"> and Oyster</w:t>
      </w:r>
      <w:r>
        <w:rPr>
          <w:rFonts w:ascii="Arial" w:hAnsi="Arial" w:cs="Arial"/>
          <w:sz w:val="24"/>
          <w:szCs w:val="24"/>
        </w:rPr>
        <w:t xml:space="preserve"> - all forms of transport in London now accept contactless and Oyster payment. Click </w:t>
      </w:r>
      <w:hyperlink r:id="rId17" w:history="1">
        <w:r>
          <w:rPr>
            <w:rStyle w:val="Hyperlink"/>
            <w:rFonts w:ascii="Arial" w:hAnsi="Arial" w:cs="Arial"/>
            <w:sz w:val="24"/>
            <w:szCs w:val="24"/>
          </w:rPr>
          <w:t>here</w:t>
        </w:r>
      </w:hyperlink>
      <w:r>
        <w:rPr>
          <w:rFonts w:ascii="Arial" w:hAnsi="Arial" w:cs="Arial"/>
          <w:sz w:val="24"/>
          <w:szCs w:val="24"/>
        </w:rPr>
        <w:t xml:space="preserve"> to see if you could save money by commuting to work by public transport rather than driving</w:t>
      </w:r>
    </w:p>
    <w:p w:rsidR="002977A9" w:rsidRDefault="002977A9" w:rsidP="002977A9">
      <w:pPr>
        <w:pStyle w:val="ListParagraph"/>
        <w:numPr>
          <w:ilvl w:val="0"/>
          <w:numId w:val="34"/>
        </w:numPr>
        <w:spacing w:after="0" w:line="240" w:lineRule="auto"/>
        <w:contextualSpacing w:val="0"/>
        <w:jc w:val="both"/>
        <w:rPr>
          <w:rFonts w:ascii="Arial" w:hAnsi="Arial" w:cs="Arial"/>
          <w:sz w:val="24"/>
          <w:szCs w:val="24"/>
        </w:rPr>
      </w:pPr>
      <w:proofErr w:type="spellStart"/>
      <w:proofErr w:type="gramStart"/>
      <w:r>
        <w:rPr>
          <w:rFonts w:ascii="Arial" w:hAnsi="Arial" w:cs="Arial"/>
          <w:b/>
          <w:bCs/>
          <w:sz w:val="24"/>
          <w:szCs w:val="24"/>
        </w:rPr>
        <w:t>car</w:t>
      </w:r>
      <w:proofErr w:type="gramEnd"/>
      <w:r>
        <w:rPr>
          <w:rFonts w:ascii="Arial" w:hAnsi="Arial" w:cs="Arial"/>
          <w:b/>
          <w:bCs/>
          <w:sz w:val="24"/>
          <w:szCs w:val="24"/>
        </w:rPr>
        <w:t xml:space="preserve"> pooling</w:t>
      </w:r>
      <w:proofErr w:type="spellEnd"/>
      <w:r>
        <w:rPr>
          <w:rFonts w:ascii="Arial" w:hAnsi="Arial" w:cs="Arial"/>
          <w:sz w:val="24"/>
          <w:szCs w:val="24"/>
        </w:rPr>
        <w:t xml:space="preserve"> – do you live near other members of staff, and could you share a car to get to work? As well as being more environmentally friendly, it will also enable you </w:t>
      </w:r>
      <w:r>
        <w:rPr>
          <w:rFonts w:ascii="Arial" w:hAnsi="Arial" w:cs="Arial"/>
          <w:sz w:val="24"/>
          <w:szCs w:val="24"/>
        </w:rPr>
        <w:lastRenderedPageBreak/>
        <w:t>to share petrol and parking costs with colleagues. Be sure to speak to your new colleagues about opportunities to car pool.</w:t>
      </w:r>
    </w:p>
    <w:p w:rsidR="002977A9" w:rsidRPr="00B24F4A" w:rsidRDefault="002977A9" w:rsidP="002977A9">
      <w:pPr>
        <w:pStyle w:val="ListParagraph"/>
        <w:spacing w:after="0" w:line="240" w:lineRule="auto"/>
        <w:contextualSpacing w:val="0"/>
        <w:jc w:val="both"/>
        <w:rPr>
          <w:rFonts w:ascii="Arial" w:hAnsi="Arial" w:cs="Arial"/>
          <w:sz w:val="24"/>
          <w:szCs w:val="24"/>
        </w:rPr>
      </w:pPr>
    </w:p>
    <w:p w:rsidR="002977A9" w:rsidRDefault="002977A9" w:rsidP="002977A9">
      <w:pPr>
        <w:jc w:val="both"/>
      </w:pPr>
    </w:p>
    <w:p w:rsidR="002977A9" w:rsidRDefault="002977A9" w:rsidP="002977A9">
      <w:pPr>
        <w:spacing w:after="0" w:line="240" w:lineRule="auto"/>
        <w:jc w:val="both"/>
        <w:rPr>
          <w:rFonts w:ascii="Arial" w:eastAsia="MS Mincho" w:hAnsi="Arial" w:cs="Arial"/>
          <w:sz w:val="24"/>
          <w:szCs w:val="24"/>
          <w:lang w:val="en-US"/>
        </w:rPr>
      </w:pPr>
      <w:r>
        <w:rPr>
          <w:rFonts w:ascii="Arial" w:eastAsia="MS Mincho" w:hAnsi="Arial" w:cs="Arial"/>
          <w:b/>
          <w:sz w:val="24"/>
          <w:szCs w:val="24"/>
          <w:lang w:val="en-US"/>
        </w:rPr>
        <w:t>The c</w:t>
      </w:r>
      <w:r w:rsidRPr="00852A67">
        <w:rPr>
          <w:rFonts w:ascii="Arial" w:eastAsia="MS Mincho" w:hAnsi="Arial" w:cs="Arial"/>
          <w:b/>
          <w:sz w:val="24"/>
          <w:szCs w:val="24"/>
          <w:lang w:val="en-US"/>
        </w:rPr>
        <w:t>ouncil</w:t>
      </w:r>
      <w:r>
        <w:rPr>
          <w:rFonts w:ascii="Arial" w:eastAsia="MS Mincho" w:hAnsi="Arial" w:cs="Arial"/>
          <w:b/>
          <w:sz w:val="24"/>
          <w:szCs w:val="24"/>
          <w:lang w:val="en-US"/>
        </w:rPr>
        <w:t>’s</w:t>
      </w:r>
      <w:r w:rsidRPr="00852A67">
        <w:rPr>
          <w:rFonts w:ascii="Arial" w:eastAsia="MS Mincho" w:hAnsi="Arial" w:cs="Arial"/>
          <w:b/>
          <w:sz w:val="24"/>
          <w:szCs w:val="24"/>
          <w:lang w:val="en-US"/>
        </w:rPr>
        <w:t xml:space="preserve"> parking policy</w:t>
      </w:r>
      <w:r>
        <w:rPr>
          <w:rFonts w:ascii="Arial" w:eastAsia="MS Mincho" w:hAnsi="Arial" w:cs="Arial"/>
          <w:sz w:val="24"/>
          <w:szCs w:val="24"/>
          <w:lang w:val="en-US"/>
        </w:rPr>
        <w:t xml:space="preserve"> is available at - </w:t>
      </w:r>
      <w:hyperlink r:id="rId18" w:history="1">
        <w:r w:rsidRPr="00D2484E">
          <w:rPr>
            <w:rStyle w:val="Hyperlink"/>
            <w:rFonts w:ascii="Arial" w:eastAsia="MS Mincho" w:hAnsi="Arial" w:cs="Arial"/>
            <w:sz w:val="24"/>
            <w:szCs w:val="24"/>
            <w:lang w:val="en-US"/>
          </w:rPr>
          <w:t>https://employeeportal.lbbarnet.local/home/departments-and-services/internal-support-services/hr-and-payroll/hr-policies/nlbp-parking-policy.html</w:t>
        </w:r>
      </w:hyperlink>
    </w:p>
    <w:p w:rsidR="002977A9" w:rsidRDefault="002977A9" w:rsidP="002977A9">
      <w:pPr>
        <w:spacing w:after="0" w:line="240" w:lineRule="auto"/>
        <w:jc w:val="both"/>
        <w:rPr>
          <w:rFonts w:ascii="Arial" w:eastAsia="MS Mincho" w:hAnsi="Arial" w:cs="Arial"/>
          <w:sz w:val="24"/>
          <w:szCs w:val="24"/>
          <w:lang w:val="en-US"/>
        </w:rPr>
      </w:pPr>
    </w:p>
    <w:p w:rsidR="002977A9" w:rsidRDefault="002977A9" w:rsidP="002977A9">
      <w:pPr>
        <w:pStyle w:val="Heading1"/>
        <w:spacing w:before="360" w:line="240" w:lineRule="auto"/>
        <w:jc w:val="both"/>
        <w:rPr>
          <w:rFonts w:ascii="Arial" w:hAnsi="Arial" w:cs="Arial"/>
        </w:rPr>
      </w:pPr>
      <w:bookmarkStart w:id="13" w:name="_Toc441847031"/>
      <w:r w:rsidRPr="00C07D46">
        <w:rPr>
          <w:rFonts w:ascii="Arial" w:hAnsi="Arial" w:cs="Arial"/>
        </w:rPr>
        <w:t>Information Management</w:t>
      </w:r>
      <w:bookmarkEnd w:id="13"/>
    </w:p>
    <w:p w:rsidR="002977A9" w:rsidRDefault="002977A9" w:rsidP="002977A9">
      <w:pPr>
        <w:spacing w:after="0" w:line="240" w:lineRule="auto"/>
        <w:jc w:val="both"/>
        <w:rPr>
          <w:rFonts w:ascii="Arial" w:hAnsi="Arial" w:cs="Arial"/>
          <w:sz w:val="24"/>
          <w:szCs w:val="24"/>
          <w:lang w:val="en-US"/>
        </w:rPr>
      </w:pPr>
      <w:r w:rsidRPr="00630130">
        <w:rPr>
          <w:rFonts w:ascii="Arial" w:hAnsi="Arial" w:cs="Arial"/>
          <w:sz w:val="24"/>
          <w:szCs w:val="24"/>
          <w:lang w:val="en-US"/>
        </w:rPr>
        <w:t xml:space="preserve">All staff must undertake information management (including data protection) training as part of their induction process. Follow the link below to all the </w:t>
      </w:r>
      <w:r>
        <w:rPr>
          <w:rFonts w:ascii="Arial" w:hAnsi="Arial" w:cs="Arial"/>
          <w:sz w:val="24"/>
          <w:szCs w:val="24"/>
          <w:lang w:val="en-US"/>
        </w:rPr>
        <w:t>c</w:t>
      </w:r>
      <w:r w:rsidRPr="00630130">
        <w:rPr>
          <w:rFonts w:ascii="Arial" w:hAnsi="Arial" w:cs="Arial"/>
          <w:sz w:val="24"/>
          <w:szCs w:val="24"/>
          <w:lang w:val="en-US"/>
        </w:rPr>
        <w:t xml:space="preserve">ouncil’s information management policies including FOI </w:t>
      </w:r>
      <w:r>
        <w:rPr>
          <w:rFonts w:ascii="Arial" w:hAnsi="Arial" w:cs="Arial"/>
          <w:sz w:val="24"/>
          <w:szCs w:val="24"/>
          <w:lang w:val="en-US"/>
        </w:rPr>
        <w:t>T</w:t>
      </w:r>
      <w:r w:rsidRPr="00630130">
        <w:rPr>
          <w:rFonts w:ascii="Arial" w:hAnsi="Arial" w:cs="Arial"/>
          <w:sz w:val="24"/>
          <w:szCs w:val="24"/>
          <w:lang w:val="en-US"/>
        </w:rPr>
        <w:t xml:space="preserve">oolkit and the Remote Access and Home Working Policy. </w:t>
      </w:r>
    </w:p>
    <w:p w:rsidR="002977A9" w:rsidRDefault="002977A9" w:rsidP="002977A9">
      <w:pPr>
        <w:spacing w:after="0" w:line="240" w:lineRule="auto"/>
        <w:jc w:val="both"/>
        <w:rPr>
          <w:rFonts w:ascii="Arial" w:hAnsi="Arial" w:cs="Arial"/>
          <w:sz w:val="24"/>
          <w:szCs w:val="24"/>
          <w:lang w:val="en-US"/>
        </w:rPr>
      </w:pPr>
    </w:p>
    <w:p w:rsidR="002977A9" w:rsidRDefault="002977A9" w:rsidP="002977A9">
      <w:pPr>
        <w:spacing w:after="0" w:line="240" w:lineRule="auto"/>
        <w:jc w:val="both"/>
        <w:rPr>
          <w:rFonts w:ascii="Arial" w:eastAsia="MS Mincho" w:hAnsi="Arial" w:cs="Arial"/>
          <w:sz w:val="24"/>
          <w:szCs w:val="24"/>
          <w:lang w:val="en-US"/>
        </w:rPr>
      </w:pPr>
      <w:hyperlink r:id="rId19" w:history="1">
        <w:r w:rsidRPr="0047061E">
          <w:rPr>
            <w:rStyle w:val="Hyperlink"/>
            <w:rFonts w:ascii="Arial" w:eastAsia="MS Mincho" w:hAnsi="Arial" w:cs="Arial"/>
            <w:sz w:val="24"/>
            <w:szCs w:val="24"/>
            <w:lang w:val="en-US"/>
          </w:rPr>
          <w:t>https://employeeportal.lbbarnet.local/home/departments-and-services/central-services/information-management/information-management-policies.html</w:t>
        </w:r>
      </w:hyperlink>
    </w:p>
    <w:p w:rsidR="002977A9" w:rsidRDefault="002977A9" w:rsidP="002977A9">
      <w:pPr>
        <w:spacing w:after="0" w:line="240" w:lineRule="auto"/>
        <w:jc w:val="both"/>
        <w:rPr>
          <w:rFonts w:ascii="Arial" w:hAnsi="Arial" w:cs="Arial"/>
          <w:sz w:val="24"/>
          <w:szCs w:val="24"/>
          <w:lang w:val="en-US"/>
        </w:rPr>
      </w:pPr>
    </w:p>
    <w:p w:rsidR="002977A9" w:rsidRPr="00630130" w:rsidRDefault="002977A9" w:rsidP="002977A9">
      <w:pPr>
        <w:spacing w:after="0" w:line="240" w:lineRule="auto"/>
        <w:jc w:val="both"/>
        <w:rPr>
          <w:rFonts w:ascii="Arial" w:hAnsi="Arial" w:cs="Arial"/>
          <w:sz w:val="24"/>
          <w:szCs w:val="24"/>
          <w:lang w:val="en-US"/>
        </w:rPr>
      </w:pPr>
      <w:r w:rsidRPr="00630130">
        <w:rPr>
          <w:rFonts w:ascii="Arial" w:hAnsi="Arial" w:cs="Arial"/>
          <w:sz w:val="24"/>
          <w:szCs w:val="24"/>
          <w:lang w:val="en-US"/>
        </w:rPr>
        <w:t xml:space="preserve">For those in the Commissioning Group who are commissioning services or working on projects, you should in particular </w:t>
      </w:r>
      <w:proofErr w:type="spellStart"/>
      <w:r>
        <w:rPr>
          <w:rFonts w:ascii="Arial" w:hAnsi="Arial" w:cs="Arial"/>
          <w:sz w:val="24"/>
          <w:szCs w:val="24"/>
          <w:lang w:val="en-US"/>
        </w:rPr>
        <w:t>familiarise</w:t>
      </w:r>
      <w:proofErr w:type="spellEnd"/>
      <w:r w:rsidRPr="00630130">
        <w:rPr>
          <w:rFonts w:ascii="Arial" w:hAnsi="Arial" w:cs="Arial"/>
          <w:sz w:val="24"/>
          <w:szCs w:val="24"/>
          <w:lang w:val="en-US"/>
        </w:rPr>
        <w:t xml:space="preserve"> yourself </w:t>
      </w:r>
      <w:r>
        <w:rPr>
          <w:rFonts w:ascii="Arial" w:hAnsi="Arial" w:cs="Arial"/>
          <w:sz w:val="24"/>
          <w:szCs w:val="24"/>
          <w:lang w:val="en-US"/>
        </w:rPr>
        <w:t>with</w:t>
      </w:r>
      <w:r w:rsidRPr="00630130">
        <w:rPr>
          <w:rFonts w:ascii="Arial" w:hAnsi="Arial" w:cs="Arial"/>
          <w:sz w:val="24"/>
          <w:szCs w:val="24"/>
          <w:lang w:val="en-US"/>
        </w:rPr>
        <w:t xml:space="preserve"> the Project Management</w:t>
      </w:r>
      <w:r>
        <w:rPr>
          <w:rFonts w:ascii="Arial" w:hAnsi="Arial" w:cs="Arial"/>
          <w:sz w:val="24"/>
          <w:szCs w:val="24"/>
          <w:lang w:val="en-US"/>
        </w:rPr>
        <w:t xml:space="preserve"> Toolkit, </w:t>
      </w:r>
      <w:r w:rsidRPr="00630130">
        <w:rPr>
          <w:rFonts w:ascii="Arial" w:hAnsi="Arial" w:cs="Arial"/>
          <w:sz w:val="24"/>
          <w:szCs w:val="24"/>
          <w:lang w:val="en-US"/>
        </w:rPr>
        <w:t>t</w:t>
      </w:r>
      <w:r>
        <w:rPr>
          <w:rFonts w:ascii="Arial" w:hAnsi="Arial" w:cs="Arial"/>
          <w:sz w:val="24"/>
          <w:szCs w:val="24"/>
          <w:lang w:val="en-US"/>
        </w:rPr>
        <w:t>he Information Sharing Toolkit and the Procurement Toolkit</w:t>
      </w:r>
      <w:r w:rsidRPr="00630130">
        <w:rPr>
          <w:rFonts w:ascii="Arial" w:hAnsi="Arial" w:cs="Arial"/>
          <w:sz w:val="24"/>
          <w:szCs w:val="24"/>
          <w:lang w:val="en-US"/>
        </w:rPr>
        <w:t>, which have particular processes for information management and data protection, including due diligence during projects and contract letting</w:t>
      </w:r>
      <w:r>
        <w:rPr>
          <w:rFonts w:ascii="Arial" w:hAnsi="Arial" w:cs="Arial"/>
          <w:sz w:val="24"/>
          <w:szCs w:val="24"/>
          <w:lang w:val="en-US"/>
        </w:rPr>
        <w:t>, and can all be found on the intranet</w:t>
      </w:r>
      <w:r w:rsidRPr="00630130">
        <w:rPr>
          <w:rFonts w:ascii="Arial" w:hAnsi="Arial" w:cs="Arial"/>
          <w:sz w:val="24"/>
          <w:szCs w:val="24"/>
          <w:lang w:val="en-US"/>
        </w:rPr>
        <w:t>.</w:t>
      </w:r>
    </w:p>
    <w:p w:rsidR="002977A9" w:rsidRDefault="002977A9" w:rsidP="002977A9">
      <w:pPr>
        <w:spacing w:after="0" w:line="240" w:lineRule="auto"/>
        <w:jc w:val="both"/>
        <w:rPr>
          <w:rFonts w:ascii="Arial" w:eastAsia="MS Mincho" w:hAnsi="Arial" w:cs="Arial"/>
          <w:sz w:val="24"/>
          <w:szCs w:val="24"/>
          <w:lang w:val="en-US"/>
        </w:rPr>
      </w:pPr>
    </w:p>
    <w:p w:rsidR="002977A9" w:rsidRPr="00832756" w:rsidRDefault="002977A9" w:rsidP="002977A9">
      <w:pPr>
        <w:pStyle w:val="Heading1"/>
        <w:spacing w:before="360" w:line="240" w:lineRule="auto"/>
        <w:jc w:val="both"/>
        <w:rPr>
          <w:rFonts w:ascii="Arial" w:hAnsi="Arial" w:cs="Arial"/>
        </w:rPr>
      </w:pPr>
      <w:bookmarkStart w:id="14" w:name="_Toc441847032"/>
      <w:r w:rsidRPr="00832756">
        <w:rPr>
          <w:rFonts w:ascii="Arial" w:hAnsi="Arial" w:cs="Arial"/>
        </w:rPr>
        <w:t>Finance</w:t>
      </w:r>
      <w:bookmarkEnd w:id="14"/>
    </w:p>
    <w:p w:rsidR="002977A9" w:rsidRDefault="002977A9" w:rsidP="002977A9">
      <w:pPr>
        <w:spacing w:line="240" w:lineRule="auto"/>
        <w:jc w:val="both"/>
        <w:rPr>
          <w:rFonts w:ascii="Arial" w:hAnsi="Arial" w:cs="Arial"/>
          <w:sz w:val="24"/>
          <w:szCs w:val="24"/>
        </w:rPr>
      </w:pPr>
      <w:r w:rsidRPr="00E436F8">
        <w:rPr>
          <w:rFonts w:ascii="Arial" w:hAnsi="Arial" w:cs="Arial"/>
          <w:sz w:val="24"/>
          <w:szCs w:val="24"/>
        </w:rPr>
        <w:t>If your role includes managing staff and budgets</w:t>
      </w:r>
      <w:r>
        <w:rPr>
          <w:rFonts w:ascii="Arial" w:hAnsi="Arial" w:cs="Arial"/>
          <w:sz w:val="24"/>
          <w:szCs w:val="24"/>
        </w:rPr>
        <w:t>,</w:t>
      </w:r>
      <w:r w:rsidRPr="00E436F8">
        <w:rPr>
          <w:rFonts w:ascii="Arial" w:hAnsi="Arial" w:cs="Arial"/>
          <w:sz w:val="24"/>
          <w:szCs w:val="24"/>
        </w:rPr>
        <w:t xml:space="preserve"> </w:t>
      </w:r>
      <w:r>
        <w:rPr>
          <w:rFonts w:ascii="Arial" w:hAnsi="Arial" w:cs="Arial"/>
          <w:sz w:val="24"/>
          <w:szCs w:val="24"/>
        </w:rPr>
        <w:t xml:space="preserve">please </w:t>
      </w:r>
      <w:r w:rsidR="00477205">
        <w:rPr>
          <w:rFonts w:ascii="Arial" w:hAnsi="Arial" w:cs="Arial"/>
          <w:sz w:val="24"/>
          <w:szCs w:val="24"/>
        </w:rPr>
        <w:t xml:space="preserve">ensure your manager </w:t>
      </w:r>
      <w:r w:rsidRPr="00E436F8">
        <w:rPr>
          <w:rFonts w:ascii="Arial" w:hAnsi="Arial" w:cs="Arial"/>
          <w:sz w:val="24"/>
          <w:szCs w:val="24"/>
        </w:rPr>
        <w:t>arrange</w:t>
      </w:r>
      <w:r w:rsidR="00477205">
        <w:rPr>
          <w:rFonts w:ascii="Arial" w:hAnsi="Arial" w:cs="Arial"/>
          <w:sz w:val="24"/>
          <w:szCs w:val="24"/>
        </w:rPr>
        <w:t>s</w:t>
      </w:r>
      <w:r w:rsidRPr="00E436F8">
        <w:rPr>
          <w:rFonts w:ascii="Arial" w:hAnsi="Arial" w:cs="Arial"/>
          <w:sz w:val="24"/>
          <w:szCs w:val="24"/>
        </w:rPr>
        <w:t xml:space="preserve"> an introductory meeting with </w:t>
      </w:r>
      <w:r w:rsidRPr="00875B59">
        <w:rPr>
          <w:rFonts w:ascii="Arial" w:hAnsi="Arial" w:cs="Arial"/>
          <w:sz w:val="24"/>
          <w:szCs w:val="24"/>
        </w:rPr>
        <w:t>the finance team</w:t>
      </w:r>
      <w:r w:rsidRPr="00E436F8">
        <w:rPr>
          <w:rFonts w:ascii="Arial" w:hAnsi="Arial" w:cs="Arial"/>
          <w:sz w:val="24"/>
          <w:szCs w:val="24"/>
        </w:rPr>
        <w:t xml:space="preserve"> within the first month to run through the financial responsibilities of your role in the </w:t>
      </w:r>
      <w:r>
        <w:rPr>
          <w:rFonts w:ascii="Arial" w:hAnsi="Arial" w:cs="Arial"/>
          <w:sz w:val="24"/>
          <w:szCs w:val="24"/>
        </w:rPr>
        <w:t xml:space="preserve">Commissioning Group. </w:t>
      </w:r>
    </w:p>
    <w:p w:rsidR="002977A9" w:rsidRDefault="002977A9" w:rsidP="002977A9">
      <w:pPr>
        <w:pStyle w:val="BodyheaderBase"/>
        <w:numPr>
          <w:ilvl w:val="0"/>
          <w:numId w:val="0"/>
        </w:numPr>
        <w:spacing w:line="240" w:lineRule="auto"/>
        <w:jc w:val="both"/>
        <w:rPr>
          <w:color w:val="008080"/>
          <w:sz w:val="24"/>
          <w:szCs w:val="24"/>
        </w:rPr>
      </w:pPr>
      <w:bookmarkStart w:id="15" w:name="_MON_1485932476"/>
      <w:bookmarkStart w:id="16" w:name="_Toc393270722"/>
      <w:bookmarkEnd w:id="15"/>
    </w:p>
    <w:p w:rsidR="002977A9" w:rsidRPr="00C07D46" w:rsidRDefault="002977A9" w:rsidP="002977A9">
      <w:pPr>
        <w:pStyle w:val="BodyheaderBase"/>
        <w:numPr>
          <w:ilvl w:val="0"/>
          <w:numId w:val="0"/>
        </w:numPr>
        <w:spacing w:line="240" w:lineRule="auto"/>
        <w:jc w:val="both"/>
        <w:rPr>
          <w:color w:val="008080"/>
          <w:sz w:val="24"/>
          <w:szCs w:val="24"/>
        </w:rPr>
      </w:pPr>
      <w:r w:rsidRPr="00C07D46">
        <w:rPr>
          <w:color w:val="008080"/>
          <w:sz w:val="24"/>
          <w:szCs w:val="24"/>
        </w:rPr>
        <w:t>Finance and Budget Management</w:t>
      </w:r>
      <w:bookmarkEnd w:id="16"/>
    </w:p>
    <w:p w:rsidR="002977A9" w:rsidRPr="001C1951" w:rsidRDefault="002977A9" w:rsidP="002977A9">
      <w:pPr>
        <w:pStyle w:val="Body"/>
        <w:spacing w:line="240" w:lineRule="auto"/>
        <w:jc w:val="both"/>
        <w:rPr>
          <w:color w:val="auto"/>
          <w:sz w:val="24"/>
          <w:szCs w:val="24"/>
        </w:rPr>
      </w:pPr>
      <w:r w:rsidRPr="001C1951">
        <w:rPr>
          <w:b/>
          <w:color w:val="auto"/>
          <w:sz w:val="24"/>
          <w:szCs w:val="24"/>
        </w:rPr>
        <w:t>Overview</w:t>
      </w:r>
    </w:p>
    <w:p w:rsidR="002977A9" w:rsidRPr="001C1951" w:rsidRDefault="002977A9" w:rsidP="002977A9">
      <w:pPr>
        <w:pStyle w:val="Body"/>
        <w:spacing w:line="240" w:lineRule="auto"/>
        <w:jc w:val="both"/>
        <w:rPr>
          <w:color w:val="auto"/>
          <w:sz w:val="24"/>
          <w:szCs w:val="24"/>
        </w:rPr>
      </w:pPr>
      <w:r w:rsidRPr="001C1951">
        <w:rPr>
          <w:color w:val="auto"/>
          <w:sz w:val="24"/>
          <w:szCs w:val="24"/>
        </w:rPr>
        <w:t xml:space="preserve">Each budget has a cost code under which there are several General Ledger (GL) codes that relate to the type of spend, for example: staffing, supplies and services, etc.  A manager may be responsible for one or several different cost codes. The role of ‘budget manager’ refers to anyone who has been delegated control over a budget head, whether a single cost </w:t>
      </w:r>
      <w:proofErr w:type="spellStart"/>
      <w:r w:rsidRPr="001C1951">
        <w:rPr>
          <w:color w:val="auto"/>
          <w:sz w:val="24"/>
          <w:szCs w:val="24"/>
        </w:rPr>
        <w:t>centre</w:t>
      </w:r>
      <w:proofErr w:type="spellEnd"/>
      <w:r w:rsidRPr="001C1951">
        <w:rPr>
          <w:color w:val="auto"/>
          <w:sz w:val="24"/>
          <w:szCs w:val="24"/>
        </w:rPr>
        <w:t xml:space="preserve"> or a whole department, and irrespective of the size of the budget.</w:t>
      </w:r>
    </w:p>
    <w:p w:rsidR="002977A9" w:rsidRPr="001C1951" w:rsidRDefault="002977A9" w:rsidP="002977A9">
      <w:pPr>
        <w:pStyle w:val="Body"/>
        <w:spacing w:line="240" w:lineRule="auto"/>
        <w:jc w:val="both"/>
        <w:rPr>
          <w:color w:val="auto"/>
          <w:sz w:val="24"/>
          <w:szCs w:val="24"/>
        </w:rPr>
      </w:pPr>
      <w:r w:rsidRPr="001C1951">
        <w:rPr>
          <w:color w:val="auto"/>
          <w:sz w:val="24"/>
          <w:szCs w:val="24"/>
        </w:rPr>
        <w:t xml:space="preserve">The processes for budget monitoring and financial management across </w:t>
      </w:r>
      <w:r>
        <w:rPr>
          <w:color w:val="auto"/>
          <w:sz w:val="24"/>
          <w:szCs w:val="24"/>
        </w:rPr>
        <w:t>Commissioning Group</w:t>
      </w:r>
      <w:r w:rsidRPr="001C1951">
        <w:rPr>
          <w:color w:val="auto"/>
          <w:sz w:val="24"/>
          <w:szCs w:val="24"/>
        </w:rPr>
        <w:t xml:space="preserve"> include: </w:t>
      </w:r>
    </w:p>
    <w:p w:rsidR="002977A9" w:rsidRPr="001C1951" w:rsidRDefault="002977A9" w:rsidP="002977A9">
      <w:pPr>
        <w:pStyle w:val="Bodybullets"/>
        <w:numPr>
          <w:ilvl w:val="0"/>
          <w:numId w:val="26"/>
        </w:numPr>
        <w:spacing w:line="240" w:lineRule="auto"/>
        <w:jc w:val="both"/>
        <w:rPr>
          <w:color w:val="auto"/>
          <w:sz w:val="24"/>
          <w:szCs w:val="24"/>
        </w:rPr>
      </w:pPr>
      <w:r>
        <w:rPr>
          <w:color w:val="auto"/>
          <w:sz w:val="24"/>
          <w:szCs w:val="24"/>
        </w:rPr>
        <w:t>p</w:t>
      </w:r>
      <w:r w:rsidRPr="001C1951">
        <w:rPr>
          <w:color w:val="auto"/>
          <w:sz w:val="24"/>
          <w:szCs w:val="24"/>
        </w:rPr>
        <w:t xml:space="preserve">ayments (to </w:t>
      </w:r>
      <w:r>
        <w:rPr>
          <w:color w:val="auto"/>
          <w:sz w:val="24"/>
          <w:szCs w:val="24"/>
        </w:rPr>
        <w:t>third party providers</w:t>
      </w:r>
      <w:r w:rsidRPr="001C1951">
        <w:rPr>
          <w:color w:val="auto"/>
          <w:sz w:val="24"/>
          <w:szCs w:val="24"/>
        </w:rPr>
        <w:t>)</w:t>
      </w:r>
    </w:p>
    <w:p w:rsidR="002977A9" w:rsidRPr="001C1951" w:rsidRDefault="002977A9" w:rsidP="002977A9">
      <w:pPr>
        <w:pStyle w:val="Bodybullets"/>
        <w:numPr>
          <w:ilvl w:val="0"/>
          <w:numId w:val="26"/>
        </w:numPr>
        <w:spacing w:line="240" w:lineRule="auto"/>
        <w:jc w:val="both"/>
        <w:rPr>
          <w:color w:val="auto"/>
          <w:sz w:val="24"/>
          <w:szCs w:val="24"/>
        </w:rPr>
      </w:pPr>
      <w:r>
        <w:rPr>
          <w:color w:val="auto"/>
          <w:sz w:val="24"/>
          <w:szCs w:val="24"/>
        </w:rPr>
        <w:t>m</w:t>
      </w:r>
      <w:r w:rsidRPr="001C1951">
        <w:rPr>
          <w:color w:val="auto"/>
          <w:sz w:val="24"/>
          <w:szCs w:val="24"/>
        </w:rPr>
        <w:t xml:space="preserve">anagement and control over all budgets delegated to the </w:t>
      </w:r>
      <w:r>
        <w:rPr>
          <w:color w:val="auto"/>
          <w:sz w:val="24"/>
          <w:szCs w:val="24"/>
        </w:rPr>
        <w:t>Commissioning Group</w:t>
      </w:r>
      <w:r w:rsidRPr="001C1951">
        <w:rPr>
          <w:color w:val="auto"/>
          <w:sz w:val="24"/>
          <w:szCs w:val="24"/>
        </w:rPr>
        <w:t xml:space="preserve">, including control and deployment of resources in line </w:t>
      </w:r>
      <w:r>
        <w:rPr>
          <w:color w:val="auto"/>
          <w:sz w:val="24"/>
          <w:szCs w:val="24"/>
        </w:rPr>
        <w:t>with efficiency measures agreed.</w:t>
      </w:r>
    </w:p>
    <w:p w:rsidR="002977A9" w:rsidRPr="00045FE2" w:rsidRDefault="002977A9" w:rsidP="002977A9">
      <w:pPr>
        <w:pStyle w:val="Body"/>
        <w:spacing w:line="240" w:lineRule="auto"/>
        <w:jc w:val="both"/>
        <w:rPr>
          <w:b/>
          <w:color w:val="auto"/>
          <w:sz w:val="16"/>
          <w:szCs w:val="16"/>
        </w:rPr>
      </w:pPr>
    </w:p>
    <w:p w:rsidR="002977A9" w:rsidRDefault="002977A9" w:rsidP="002977A9">
      <w:pPr>
        <w:pStyle w:val="Body"/>
        <w:spacing w:line="240" w:lineRule="auto"/>
        <w:jc w:val="both"/>
        <w:rPr>
          <w:b/>
          <w:color w:val="auto"/>
          <w:sz w:val="24"/>
          <w:szCs w:val="24"/>
        </w:rPr>
      </w:pPr>
    </w:p>
    <w:p w:rsidR="002977A9" w:rsidRPr="001C1951" w:rsidRDefault="002977A9" w:rsidP="002977A9">
      <w:pPr>
        <w:pStyle w:val="Body"/>
        <w:spacing w:line="240" w:lineRule="auto"/>
        <w:jc w:val="both"/>
        <w:rPr>
          <w:color w:val="auto"/>
          <w:sz w:val="24"/>
          <w:szCs w:val="24"/>
        </w:rPr>
      </w:pPr>
      <w:r>
        <w:rPr>
          <w:b/>
          <w:color w:val="auto"/>
          <w:sz w:val="24"/>
          <w:szCs w:val="24"/>
        </w:rPr>
        <w:br w:type="page"/>
      </w:r>
      <w:r w:rsidRPr="001C1951">
        <w:rPr>
          <w:b/>
          <w:color w:val="auto"/>
          <w:sz w:val="24"/>
          <w:szCs w:val="24"/>
        </w:rPr>
        <w:lastRenderedPageBreak/>
        <w:t>What this means for teams:</w:t>
      </w:r>
    </w:p>
    <w:p w:rsidR="002977A9" w:rsidRPr="001C1951" w:rsidRDefault="002977A9" w:rsidP="002977A9">
      <w:pPr>
        <w:pStyle w:val="Body"/>
        <w:spacing w:line="240" w:lineRule="auto"/>
        <w:jc w:val="both"/>
        <w:rPr>
          <w:color w:val="auto"/>
          <w:sz w:val="24"/>
          <w:szCs w:val="24"/>
        </w:rPr>
      </w:pPr>
      <w:r w:rsidRPr="001C1951">
        <w:rPr>
          <w:color w:val="auto"/>
          <w:sz w:val="24"/>
          <w:szCs w:val="24"/>
        </w:rPr>
        <w:t>Budget managers across teams are responsible for proactively monitoring and controlling the use of resources and ensuring effective manage</w:t>
      </w:r>
      <w:r>
        <w:rPr>
          <w:color w:val="auto"/>
          <w:sz w:val="24"/>
          <w:szCs w:val="24"/>
        </w:rPr>
        <w:t>ment of budgets for their area.</w:t>
      </w:r>
      <w:r w:rsidRPr="001C1951">
        <w:rPr>
          <w:color w:val="auto"/>
          <w:sz w:val="24"/>
          <w:szCs w:val="24"/>
        </w:rPr>
        <w:t xml:space="preserve">  They are also responsible for:</w:t>
      </w:r>
    </w:p>
    <w:p w:rsidR="002977A9" w:rsidRPr="001C1951" w:rsidRDefault="002977A9" w:rsidP="002977A9">
      <w:pPr>
        <w:pStyle w:val="Bodybullets"/>
        <w:numPr>
          <w:ilvl w:val="0"/>
          <w:numId w:val="27"/>
        </w:numPr>
        <w:spacing w:line="240" w:lineRule="auto"/>
        <w:jc w:val="both"/>
        <w:rPr>
          <w:color w:val="auto"/>
          <w:sz w:val="24"/>
          <w:szCs w:val="24"/>
        </w:rPr>
      </w:pPr>
      <w:r>
        <w:rPr>
          <w:color w:val="auto"/>
          <w:sz w:val="24"/>
          <w:szCs w:val="24"/>
        </w:rPr>
        <w:t>d</w:t>
      </w:r>
      <w:r w:rsidRPr="001C1951">
        <w:rPr>
          <w:color w:val="auto"/>
          <w:sz w:val="24"/>
          <w:szCs w:val="24"/>
        </w:rPr>
        <w:t>eveloping budget forecasts</w:t>
      </w:r>
    </w:p>
    <w:p w:rsidR="002977A9" w:rsidRPr="001C1951" w:rsidRDefault="002977A9" w:rsidP="002977A9">
      <w:pPr>
        <w:pStyle w:val="Bodybullets"/>
        <w:numPr>
          <w:ilvl w:val="0"/>
          <w:numId w:val="27"/>
        </w:numPr>
        <w:spacing w:line="240" w:lineRule="auto"/>
        <w:jc w:val="both"/>
        <w:rPr>
          <w:color w:val="auto"/>
          <w:sz w:val="24"/>
          <w:szCs w:val="24"/>
        </w:rPr>
      </w:pPr>
      <w:r>
        <w:rPr>
          <w:color w:val="auto"/>
          <w:sz w:val="24"/>
          <w:szCs w:val="24"/>
        </w:rPr>
        <w:t>t</w:t>
      </w:r>
      <w:r w:rsidRPr="001C1951">
        <w:rPr>
          <w:color w:val="auto"/>
          <w:sz w:val="24"/>
          <w:szCs w:val="24"/>
        </w:rPr>
        <w:t>aking action in response to deviations from agreed budget plans and developing approaches to control expenditure / increase income</w:t>
      </w:r>
    </w:p>
    <w:p w:rsidR="002977A9" w:rsidRPr="001C1951" w:rsidRDefault="002977A9" w:rsidP="002977A9">
      <w:pPr>
        <w:pStyle w:val="Bodybullets"/>
        <w:numPr>
          <w:ilvl w:val="0"/>
          <w:numId w:val="27"/>
        </w:numPr>
        <w:spacing w:line="240" w:lineRule="auto"/>
        <w:jc w:val="both"/>
        <w:rPr>
          <w:color w:val="auto"/>
          <w:sz w:val="24"/>
          <w:szCs w:val="24"/>
        </w:rPr>
      </w:pPr>
      <w:r>
        <w:rPr>
          <w:color w:val="auto"/>
          <w:sz w:val="24"/>
          <w:szCs w:val="24"/>
        </w:rPr>
        <w:t>e</w:t>
      </w:r>
      <w:r w:rsidRPr="001C1951">
        <w:rPr>
          <w:color w:val="auto"/>
          <w:sz w:val="24"/>
          <w:szCs w:val="24"/>
        </w:rPr>
        <w:t>xplaining and reporting upwards on variations</w:t>
      </w:r>
    </w:p>
    <w:p w:rsidR="002977A9" w:rsidRPr="001C1951" w:rsidRDefault="002977A9" w:rsidP="002977A9">
      <w:pPr>
        <w:pStyle w:val="Bodybullets"/>
        <w:numPr>
          <w:ilvl w:val="0"/>
          <w:numId w:val="27"/>
        </w:numPr>
        <w:spacing w:line="240" w:lineRule="auto"/>
        <w:jc w:val="both"/>
        <w:rPr>
          <w:color w:val="auto"/>
          <w:sz w:val="24"/>
          <w:szCs w:val="24"/>
        </w:rPr>
      </w:pPr>
      <w:r>
        <w:rPr>
          <w:color w:val="auto"/>
          <w:sz w:val="24"/>
          <w:szCs w:val="24"/>
        </w:rPr>
        <w:t>m</w:t>
      </w:r>
      <w:r w:rsidRPr="001C1951">
        <w:rPr>
          <w:color w:val="auto"/>
          <w:sz w:val="24"/>
          <w:szCs w:val="24"/>
        </w:rPr>
        <w:t>onitoring service performance</w:t>
      </w:r>
    </w:p>
    <w:p w:rsidR="002977A9" w:rsidRPr="001C1951" w:rsidRDefault="002977A9" w:rsidP="002977A9">
      <w:pPr>
        <w:pStyle w:val="Bodybullets"/>
        <w:numPr>
          <w:ilvl w:val="0"/>
          <w:numId w:val="27"/>
        </w:numPr>
        <w:spacing w:line="240" w:lineRule="auto"/>
        <w:jc w:val="both"/>
        <w:rPr>
          <w:color w:val="auto"/>
          <w:sz w:val="24"/>
          <w:szCs w:val="24"/>
        </w:rPr>
      </w:pPr>
      <w:proofErr w:type="gramStart"/>
      <w:r>
        <w:rPr>
          <w:color w:val="auto"/>
          <w:sz w:val="24"/>
          <w:szCs w:val="24"/>
        </w:rPr>
        <w:t>i</w:t>
      </w:r>
      <w:r w:rsidRPr="001C1951">
        <w:rPr>
          <w:color w:val="auto"/>
          <w:sz w:val="24"/>
          <w:szCs w:val="24"/>
        </w:rPr>
        <w:t>dentifying</w:t>
      </w:r>
      <w:proofErr w:type="gramEnd"/>
      <w:r w:rsidRPr="001C1951">
        <w:rPr>
          <w:color w:val="auto"/>
          <w:sz w:val="24"/>
          <w:szCs w:val="24"/>
        </w:rPr>
        <w:t xml:space="preserve"> budget pressures early</w:t>
      </w:r>
      <w:r>
        <w:rPr>
          <w:color w:val="auto"/>
          <w:sz w:val="24"/>
          <w:szCs w:val="24"/>
        </w:rPr>
        <w:t>.</w:t>
      </w:r>
    </w:p>
    <w:p w:rsidR="002977A9" w:rsidRPr="00045FE2" w:rsidRDefault="002977A9" w:rsidP="002977A9">
      <w:pPr>
        <w:pStyle w:val="Bodybullets"/>
        <w:numPr>
          <w:ilvl w:val="0"/>
          <w:numId w:val="0"/>
        </w:numPr>
        <w:spacing w:line="240" w:lineRule="auto"/>
        <w:ind w:left="454" w:hanging="170"/>
        <w:jc w:val="both"/>
        <w:rPr>
          <w:sz w:val="16"/>
          <w:szCs w:val="16"/>
        </w:rPr>
      </w:pPr>
    </w:p>
    <w:p w:rsidR="002977A9" w:rsidRPr="00C07D46" w:rsidRDefault="002977A9" w:rsidP="002977A9">
      <w:pPr>
        <w:pStyle w:val="Heading1"/>
        <w:spacing w:before="360" w:line="240" w:lineRule="auto"/>
        <w:jc w:val="both"/>
        <w:rPr>
          <w:rFonts w:ascii="Arial" w:hAnsi="Arial" w:cs="Arial"/>
        </w:rPr>
      </w:pPr>
      <w:bookmarkStart w:id="17" w:name="_Toc441847033"/>
      <w:r w:rsidRPr="00C07D46">
        <w:rPr>
          <w:rFonts w:ascii="Arial" w:hAnsi="Arial" w:cs="Arial"/>
        </w:rPr>
        <w:t>Barnet’s Equalities Policy</w:t>
      </w:r>
      <w:bookmarkEnd w:id="17"/>
    </w:p>
    <w:p w:rsidR="002977A9" w:rsidRDefault="002977A9" w:rsidP="002977A9">
      <w:pPr>
        <w:spacing w:after="0" w:line="240" w:lineRule="auto"/>
        <w:jc w:val="both"/>
        <w:rPr>
          <w:rFonts w:ascii="Arial" w:eastAsia="MS Mincho" w:hAnsi="Arial" w:cs="Arial"/>
          <w:sz w:val="24"/>
          <w:szCs w:val="24"/>
          <w:lang w:val="en-US"/>
        </w:rPr>
      </w:pPr>
      <w:r>
        <w:rPr>
          <w:rFonts w:ascii="Arial" w:eastAsia="MS Mincho" w:hAnsi="Arial" w:cs="Arial"/>
          <w:sz w:val="24"/>
          <w:szCs w:val="24"/>
          <w:lang w:val="en-US"/>
        </w:rPr>
        <w:t xml:space="preserve">As a major employer in the London Borough of Barnet the council is committed to eliminating discrimination and encouraging diversity amongst its workforce.  Please </w:t>
      </w:r>
      <w:proofErr w:type="spellStart"/>
      <w:r>
        <w:rPr>
          <w:rFonts w:ascii="Arial" w:eastAsia="MS Mincho" w:hAnsi="Arial" w:cs="Arial"/>
          <w:sz w:val="24"/>
          <w:szCs w:val="24"/>
          <w:lang w:val="en-US"/>
        </w:rPr>
        <w:t>familiarise</w:t>
      </w:r>
      <w:proofErr w:type="spellEnd"/>
      <w:r>
        <w:rPr>
          <w:rFonts w:ascii="Arial" w:eastAsia="MS Mincho" w:hAnsi="Arial" w:cs="Arial"/>
          <w:sz w:val="24"/>
          <w:szCs w:val="24"/>
          <w:lang w:val="en-US"/>
        </w:rPr>
        <w:t xml:space="preserve"> yourself with Barnet’s Equalities Policy which includes the council’s policy on harassment and discrimination available via the link below:</w:t>
      </w:r>
    </w:p>
    <w:p w:rsidR="002977A9" w:rsidRDefault="002977A9" w:rsidP="002977A9">
      <w:pPr>
        <w:spacing w:after="0" w:line="240" w:lineRule="auto"/>
        <w:jc w:val="both"/>
        <w:rPr>
          <w:rFonts w:ascii="Arial" w:eastAsia="MS Mincho" w:hAnsi="Arial" w:cs="Arial"/>
          <w:sz w:val="24"/>
          <w:szCs w:val="24"/>
          <w:lang w:val="en-US"/>
        </w:rPr>
      </w:pPr>
      <w:hyperlink r:id="rId20" w:history="1">
        <w:r w:rsidRPr="00D2484E">
          <w:rPr>
            <w:rStyle w:val="Hyperlink"/>
            <w:rFonts w:ascii="Arial" w:eastAsia="MS Mincho" w:hAnsi="Arial" w:cs="Arial"/>
            <w:sz w:val="24"/>
            <w:szCs w:val="24"/>
            <w:lang w:val="en-US"/>
          </w:rPr>
          <w:t>https://employeeportal.lbbarnet.local/home/departments-and-services/internal-support-services/hr-and-payroll/h</w:t>
        </w:r>
        <w:r w:rsidRPr="00D2484E">
          <w:rPr>
            <w:rStyle w:val="Hyperlink"/>
            <w:rFonts w:ascii="Arial" w:eastAsia="MS Mincho" w:hAnsi="Arial" w:cs="Arial"/>
            <w:sz w:val="24"/>
            <w:szCs w:val="24"/>
            <w:lang w:val="en-US"/>
          </w:rPr>
          <w:t>r-policies/hr-policies-handbook.html</w:t>
        </w:r>
      </w:hyperlink>
    </w:p>
    <w:p w:rsidR="002977A9" w:rsidRPr="00C07D46" w:rsidRDefault="002977A9" w:rsidP="002977A9">
      <w:pPr>
        <w:pStyle w:val="Heading1"/>
        <w:spacing w:before="360" w:line="240" w:lineRule="auto"/>
        <w:jc w:val="both"/>
        <w:rPr>
          <w:rFonts w:ascii="Arial" w:hAnsi="Arial" w:cs="Arial"/>
          <w:sz w:val="24"/>
          <w:szCs w:val="24"/>
        </w:rPr>
      </w:pPr>
      <w:bookmarkStart w:id="18" w:name="_Toc441847034"/>
      <w:r w:rsidRPr="00C07D46">
        <w:rPr>
          <w:rFonts w:ascii="Arial" w:hAnsi="Arial" w:cs="Arial"/>
        </w:rPr>
        <w:t>Political environment and elected members</w:t>
      </w:r>
      <w:bookmarkEnd w:id="18"/>
    </w:p>
    <w:p w:rsidR="002977A9" w:rsidRPr="004D5FFE" w:rsidRDefault="002977A9" w:rsidP="002977A9">
      <w:pPr>
        <w:spacing w:after="0" w:line="240" w:lineRule="auto"/>
        <w:jc w:val="both"/>
        <w:rPr>
          <w:rFonts w:ascii="Arial" w:hAnsi="Arial" w:cs="Arial"/>
          <w:color w:val="000000"/>
          <w:sz w:val="16"/>
          <w:szCs w:val="16"/>
        </w:rPr>
      </w:pPr>
    </w:p>
    <w:p w:rsidR="002977A9" w:rsidRPr="00E436F8" w:rsidRDefault="002977A9" w:rsidP="002977A9">
      <w:pPr>
        <w:spacing w:after="0"/>
        <w:jc w:val="both"/>
        <w:rPr>
          <w:rFonts w:ascii="Arial" w:hAnsi="Arial" w:cs="Arial"/>
          <w:sz w:val="24"/>
          <w:szCs w:val="24"/>
        </w:rPr>
      </w:pPr>
      <w:proofErr w:type="gramStart"/>
      <w:r w:rsidRPr="00607248">
        <w:rPr>
          <w:rFonts w:ascii="Arial" w:hAnsi="Arial" w:cs="Arial"/>
          <w:sz w:val="24"/>
          <w:szCs w:val="24"/>
        </w:rPr>
        <w:t>Councillors,</w:t>
      </w:r>
      <w:proofErr w:type="gramEnd"/>
      <w:r w:rsidRPr="00607248">
        <w:rPr>
          <w:rFonts w:ascii="Arial" w:hAnsi="Arial" w:cs="Arial"/>
          <w:sz w:val="24"/>
          <w:szCs w:val="24"/>
        </w:rPr>
        <w:t xml:space="preserve"> often referred to as ‘</w:t>
      </w:r>
      <w:r>
        <w:rPr>
          <w:rFonts w:ascii="Arial" w:hAnsi="Arial" w:cs="Arial"/>
          <w:sz w:val="24"/>
          <w:szCs w:val="24"/>
        </w:rPr>
        <w:t>m</w:t>
      </w:r>
      <w:r w:rsidRPr="00607248">
        <w:rPr>
          <w:rFonts w:ascii="Arial" w:hAnsi="Arial" w:cs="Arial"/>
          <w:sz w:val="24"/>
          <w:szCs w:val="24"/>
        </w:rPr>
        <w:t xml:space="preserve">embers’ are democratically elected representatives in the borough – they represent their local areas, or ‘wards’. Much like the national system, they are usually a member of a political party. </w:t>
      </w:r>
      <w:r>
        <w:rPr>
          <w:rFonts w:ascii="Arial" w:hAnsi="Arial" w:cs="Arial"/>
          <w:sz w:val="24"/>
          <w:szCs w:val="24"/>
        </w:rPr>
        <w:t xml:space="preserve"> </w:t>
      </w:r>
      <w:r w:rsidRPr="00607248">
        <w:rPr>
          <w:rFonts w:ascii="Arial" w:hAnsi="Arial" w:cs="Arial"/>
          <w:sz w:val="24"/>
          <w:szCs w:val="24"/>
        </w:rPr>
        <w:t xml:space="preserve">Whichever party wins the </w:t>
      </w:r>
      <w:r>
        <w:rPr>
          <w:rFonts w:ascii="Arial" w:hAnsi="Arial" w:cs="Arial"/>
          <w:sz w:val="24"/>
          <w:szCs w:val="24"/>
        </w:rPr>
        <w:t>largest</w:t>
      </w:r>
      <w:r w:rsidRPr="00607248">
        <w:rPr>
          <w:rFonts w:ascii="Arial" w:hAnsi="Arial" w:cs="Arial"/>
          <w:sz w:val="24"/>
          <w:szCs w:val="24"/>
        </w:rPr>
        <w:t xml:space="preserve"> amount of councillors in a local election becomes the governing party of the </w:t>
      </w:r>
      <w:r>
        <w:rPr>
          <w:rFonts w:ascii="Arial" w:hAnsi="Arial" w:cs="Arial"/>
          <w:sz w:val="24"/>
          <w:szCs w:val="24"/>
        </w:rPr>
        <w:t>c</w:t>
      </w:r>
      <w:r w:rsidRPr="00607248">
        <w:rPr>
          <w:rFonts w:ascii="Arial" w:hAnsi="Arial" w:cs="Arial"/>
          <w:sz w:val="24"/>
          <w:szCs w:val="24"/>
        </w:rPr>
        <w:t xml:space="preserve">ouncil; </w:t>
      </w:r>
      <w:r>
        <w:rPr>
          <w:rFonts w:ascii="Arial" w:hAnsi="Arial" w:cs="Arial"/>
          <w:sz w:val="24"/>
          <w:szCs w:val="24"/>
        </w:rPr>
        <w:t xml:space="preserve">to see full details of Barnet Council’s elected members visit the external website:  </w:t>
      </w:r>
      <w:hyperlink r:id="rId21" w:history="1">
        <w:r w:rsidRPr="003D1AA8">
          <w:rPr>
            <w:rStyle w:val="Hyperlink"/>
            <w:rFonts w:ascii="Arial" w:hAnsi="Arial" w:cs="Arial"/>
            <w:sz w:val="24"/>
            <w:szCs w:val="24"/>
          </w:rPr>
          <w:t>http://barnet.moderngov.co.uk/mgMember</w:t>
        </w:r>
        <w:r w:rsidRPr="003D1AA8">
          <w:rPr>
            <w:rStyle w:val="Hyperlink"/>
            <w:rFonts w:ascii="Arial" w:hAnsi="Arial" w:cs="Arial"/>
            <w:sz w:val="24"/>
            <w:szCs w:val="24"/>
          </w:rPr>
          <w:t>Index.aspx?bcr=1</w:t>
        </w:r>
      </w:hyperlink>
      <w:r>
        <w:rPr>
          <w:rFonts w:ascii="Arial" w:hAnsi="Arial" w:cs="Arial"/>
          <w:sz w:val="24"/>
          <w:szCs w:val="24"/>
        </w:rPr>
        <w:t xml:space="preserve"> </w:t>
      </w:r>
    </w:p>
    <w:p w:rsidR="002977A9" w:rsidRPr="00607248" w:rsidRDefault="002977A9" w:rsidP="002977A9">
      <w:pPr>
        <w:spacing w:after="0"/>
        <w:jc w:val="both"/>
        <w:rPr>
          <w:rFonts w:ascii="Arial" w:hAnsi="Arial" w:cs="Arial"/>
          <w:sz w:val="24"/>
          <w:szCs w:val="24"/>
        </w:rPr>
      </w:pPr>
    </w:p>
    <w:p w:rsidR="002977A9" w:rsidRPr="00E436F8" w:rsidRDefault="002977A9" w:rsidP="002977A9">
      <w:pPr>
        <w:spacing w:after="0"/>
        <w:jc w:val="both"/>
        <w:rPr>
          <w:rFonts w:ascii="Arial" w:hAnsi="Arial" w:cs="Arial"/>
          <w:sz w:val="24"/>
          <w:szCs w:val="24"/>
        </w:rPr>
      </w:pPr>
      <w:r w:rsidRPr="00E436F8">
        <w:rPr>
          <w:rFonts w:ascii="Arial" w:hAnsi="Arial" w:cs="Arial"/>
          <w:sz w:val="24"/>
          <w:szCs w:val="24"/>
        </w:rPr>
        <w:t xml:space="preserve">Councillors represent the interests of their local residents; they sit on </w:t>
      </w:r>
      <w:r>
        <w:rPr>
          <w:rFonts w:ascii="Arial" w:hAnsi="Arial" w:cs="Arial"/>
          <w:sz w:val="24"/>
          <w:szCs w:val="24"/>
        </w:rPr>
        <w:t>c</w:t>
      </w:r>
      <w:r w:rsidRPr="00E436F8">
        <w:rPr>
          <w:rFonts w:ascii="Arial" w:hAnsi="Arial" w:cs="Arial"/>
          <w:sz w:val="24"/>
          <w:szCs w:val="24"/>
        </w:rPr>
        <w:t xml:space="preserve">ouncil Committees and vote on issues that govern the strategic direction of the </w:t>
      </w:r>
      <w:r>
        <w:rPr>
          <w:rFonts w:ascii="Arial" w:hAnsi="Arial" w:cs="Arial"/>
          <w:sz w:val="24"/>
          <w:szCs w:val="24"/>
        </w:rPr>
        <w:t>c</w:t>
      </w:r>
      <w:r w:rsidRPr="00E436F8">
        <w:rPr>
          <w:rFonts w:ascii="Arial" w:hAnsi="Arial" w:cs="Arial"/>
          <w:sz w:val="24"/>
          <w:szCs w:val="24"/>
        </w:rPr>
        <w:t>ouncil, and, of course, issues that affect their local constituents.</w:t>
      </w:r>
    </w:p>
    <w:p w:rsidR="002977A9" w:rsidRPr="00E436F8" w:rsidRDefault="002977A9" w:rsidP="002977A9">
      <w:pPr>
        <w:spacing w:after="0"/>
        <w:jc w:val="both"/>
        <w:rPr>
          <w:rFonts w:ascii="Arial" w:hAnsi="Arial" w:cs="Arial"/>
          <w:sz w:val="24"/>
          <w:szCs w:val="24"/>
        </w:rPr>
      </w:pPr>
    </w:p>
    <w:p w:rsidR="002977A9" w:rsidRPr="00E436F8" w:rsidRDefault="002977A9" w:rsidP="002977A9">
      <w:pPr>
        <w:spacing w:after="0"/>
        <w:jc w:val="both"/>
        <w:rPr>
          <w:rFonts w:ascii="Arial" w:hAnsi="Arial" w:cs="Arial"/>
          <w:sz w:val="24"/>
          <w:szCs w:val="24"/>
        </w:rPr>
      </w:pPr>
      <w:r w:rsidRPr="00E436F8">
        <w:rPr>
          <w:rFonts w:ascii="Arial" w:hAnsi="Arial" w:cs="Arial"/>
          <w:sz w:val="24"/>
          <w:szCs w:val="24"/>
        </w:rPr>
        <w:t xml:space="preserve">As officers of the </w:t>
      </w:r>
      <w:r>
        <w:rPr>
          <w:rFonts w:ascii="Arial" w:hAnsi="Arial" w:cs="Arial"/>
          <w:sz w:val="24"/>
          <w:szCs w:val="24"/>
        </w:rPr>
        <w:t>c</w:t>
      </w:r>
      <w:r w:rsidRPr="00E436F8">
        <w:rPr>
          <w:rFonts w:ascii="Arial" w:hAnsi="Arial" w:cs="Arial"/>
          <w:sz w:val="24"/>
          <w:szCs w:val="24"/>
        </w:rPr>
        <w:t xml:space="preserve">ouncil, we work for the councillors – they are the elected representatives who decide on the important issues in the </w:t>
      </w:r>
      <w:r>
        <w:rPr>
          <w:rFonts w:ascii="Arial" w:hAnsi="Arial" w:cs="Arial"/>
          <w:sz w:val="24"/>
          <w:szCs w:val="24"/>
        </w:rPr>
        <w:t>c</w:t>
      </w:r>
      <w:r w:rsidRPr="00E436F8">
        <w:rPr>
          <w:rFonts w:ascii="Arial" w:hAnsi="Arial" w:cs="Arial"/>
          <w:sz w:val="24"/>
          <w:szCs w:val="24"/>
        </w:rPr>
        <w:t xml:space="preserve">ouncil and the borough. In this sense, you may be asked to contribute to a report that is sent to a </w:t>
      </w:r>
      <w:r>
        <w:rPr>
          <w:rFonts w:ascii="Arial" w:hAnsi="Arial" w:cs="Arial"/>
          <w:sz w:val="24"/>
          <w:szCs w:val="24"/>
        </w:rPr>
        <w:t>C</w:t>
      </w:r>
      <w:r w:rsidRPr="00E436F8">
        <w:rPr>
          <w:rFonts w:ascii="Arial" w:hAnsi="Arial" w:cs="Arial"/>
          <w:sz w:val="24"/>
          <w:szCs w:val="24"/>
        </w:rPr>
        <w:t xml:space="preserve">ommittee to be discussed and then voted on.  Likewise, a member may request information from your team or manager.  The role of councillors is to scrutinise the work that we do as officers and to ensure that residents are getting the best deal from the </w:t>
      </w:r>
      <w:r>
        <w:rPr>
          <w:rFonts w:ascii="Arial" w:hAnsi="Arial" w:cs="Arial"/>
          <w:sz w:val="24"/>
          <w:szCs w:val="24"/>
        </w:rPr>
        <w:t>c</w:t>
      </w:r>
      <w:r w:rsidRPr="00E436F8">
        <w:rPr>
          <w:rFonts w:ascii="Arial" w:hAnsi="Arial" w:cs="Arial"/>
          <w:sz w:val="24"/>
          <w:szCs w:val="24"/>
        </w:rPr>
        <w:t xml:space="preserve">ouncil. </w:t>
      </w:r>
    </w:p>
    <w:p w:rsidR="002977A9" w:rsidRPr="00E436F8" w:rsidRDefault="002977A9" w:rsidP="002977A9">
      <w:pPr>
        <w:spacing w:after="0" w:line="240" w:lineRule="auto"/>
        <w:jc w:val="both"/>
        <w:rPr>
          <w:rFonts w:ascii="Arial" w:hAnsi="Arial" w:cs="Arial"/>
          <w:sz w:val="24"/>
          <w:szCs w:val="24"/>
        </w:rPr>
      </w:pPr>
    </w:p>
    <w:p w:rsidR="002977A9" w:rsidRPr="00E436F8" w:rsidRDefault="002977A9" w:rsidP="002977A9">
      <w:pPr>
        <w:spacing w:after="0" w:line="240" w:lineRule="auto"/>
        <w:jc w:val="both"/>
        <w:rPr>
          <w:rFonts w:ascii="Arial" w:hAnsi="Arial" w:cs="Arial"/>
          <w:sz w:val="24"/>
          <w:szCs w:val="24"/>
        </w:rPr>
      </w:pPr>
      <w:r w:rsidRPr="00E436F8">
        <w:rPr>
          <w:rFonts w:ascii="Arial" w:hAnsi="Arial" w:cs="Arial"/>
          <w:sz w:val="24"/>
          <w:szCs w:val="24"/>
        </w:rPr>
        <w:t>Always address a councillor using the title Councillor and never by their first n</w:t>
      </w:r>
      <w:r>
        <w:rPr>
          <w:rFonts w:ascii="Arial" w:hAnsi="Arial" w:cs="Arial"/>
          <w:sz w:val="24"/>
          <w:szCs w:val="24"/>
        </w:rPr>
        <w:t xml:space="preserve">ames.  </w:t>
      </w:r>
      <w:r w:rsidRPr="00E436F8">
        <w:rPr>
          <w:rFonts w:ascii="Arial" w:hAnsi="Arial" w:cs="Arial"/>
          <w:sz w:val="24"/>
          <w:szCs w:val="24"/>
        </w:rPr>
        <w:t>Please familiarise yourself with the following documents which provide additional guidance.</w:t>
      </w:r>
    </w:p>
    <w:p w:rsidR="002977A9" w:rsidRPr="00E436F8" w:rsidRDefault="002977A9" w:rsidP="002977A9">
      <w:pPr>
        <w:spacing w:after="0" w:line="240" w:lineRule="auto"/>
        <w:jc w:val="both"/>
        <w:rPr>
          <w:rFonts w:ascii="Arial" w:hAnsi="Arial" w:cs="Arial"/>
          <w:sz w:val="24"/>
          <w:szCs w:val="24"/>
        </w:rPr>
      </w:pPr>
    </w:p>
    <w:p w:rsidR="002977A9" w:rsidRPr="00E436F8" w:rsidRDefault="002977A9" w:rsidP="002977A9">
      <w:pPr>
        <w:spacing w:after="0" w:line="240" w:lineRule="auto"/>
        <w:jc w:val="both"/>
        <w:rPr>
          <w:rFonts w:ascii="Arial" w:hAnsi="Arial" w:cs="Arial"/>
          <w:sz w:val="24"/>
          <w:szCs w:val="24"/>
        </w:rPr>
      </w:pPr>
      <w:r w:rsidRPr="00E436F8">
        <w:rPr>
          <w:rFonts w:ascii="Arial" w:hAnsi="Arial" w:cs="Arial"/>
          <w:sz w:val="24"/>
          <w:szCs w:val="24"/>
        </w:rPr>
        <w:t>See below links to various information and guidance</w:t>
      </w:r>
      <w:r>
        <w:rPr>
          <w:rFonts w:ascii="Arial" w:hAnsi="Arial" w:cs="Arial"/>
          <w:sz w:val="24"/>
          <w:szCs w:val="24"/>
        </w:rPr>
        <w:t>:</w:t>
      </w:r>
    </w:p>
    <w:p w:rsidR="002977A9" w:rsidRPr="00E436F8" w:rsidRDefault="002977A9" w:rsidP="002977A9">
      <w:pPr>
        <w:spacing w:after="0" w:line="240" w:lineRule="auto"/>
        <w:jc w:val="both"/>
        <w:rPr>
          <w:rFonts w:ascii="Arial" w:hAnsi="Arial" w:cs="Arial"/>
          <w:sz w:val="24"/>
          <w:szCs w:val="24"/>
        </w:rPr>
      </w:pPr>
    </w:p>
    <w:p w:rsidR="002977A9" w:rsidRPr="00E436F8" w:rsidRDefault="002977A9" w:rsidP="002977A9">
      <w:pPr>
        <w:pStyle w:val="ListParagraph"/>
        <w:numPr>
          <w:ilvl w:val="0"/>
          <w:numId w:val="33"/>
        </w:numPr>
        <w:spacing w:after="0" w:line="240" w:lineRule="auto"/>
        <w:jc w:val="both"/>
        <w:rPr>
          <w:rFonts w:ascii="Arial" w:hAnsi="Arial" w:cs="Arial"/>
          <w:b/>
          <w:sz w:val="24"/>
          <w:szCs w:val="24"/>
        </w:rPr>
      </w:pPr>
      <w:r w:rsidRPr="00E436F8">
        <w:rPr>
          <w:rFonts w:ascii="Arial" w:hAnsi="Arial" w:cs="Arial"/>
          <w:b/>
          <w:sz w:val="24"/>
          <w:szCs w:val="24"/>
        </w:rPr>
        <w:t>Your Councillors</w:t>
      </w:r>
    </w:p>
    <w:p w:rsidR="002977A9" w:rsidRPr="00477205" w:rsidRDefault="002977A9" w:rsidP="002977A9">
      <w:pPr>
        <w:spacing w:after="0" w:line="240" w:lineRule="auto"/>
        <w:ind w:left="720"/>
        <w:jc w:val="both"/>
        <w:rPr>
          <w:rFonts w:ascii="Arial" w:eastAsia="Arial Unicode MS" w:hAnsi="Arial" w:cs="Arial"/>
          <w:color w:val="FF0000"/>
          <w:sz w:val="24"/>
          <w:szCs w:val="24"/>
        </w:rPr>
      </w:pPr>
      <w:hyperlink r:id="rId22" w:history="1">
        <w:r w:rsidRPr="00477205">
          <w:rPr>
            <w:rStyle w:val="Hyperlink"/>
            <w:rFonts w:ascii="Arial" w:eastAsia="Arial Unicode MS" w:hAnsi="Arial" w:cs="Arial"/>
            <w:sz w:val="24"/>
            <w:szCs w:val="24"/>
          </w:rPr>
          <w:t>http://barnet.moderngov.co.uk/m</w:t>
        </w:r>
        <w:r w:rsidRPr="00477205">
          <w:rPr>
            <w:rStyle w:val="Hyperlink"/>
            <w:rFonts w:ascii="Arial" w:eastAsia="Arial Unicode MS" w:hAnsi="Arial" w:cs="Arial"/>
            <w:sz w:val="24"/>
            <w:szCs w:val="24"/>
          </w:rPr>
          <w:t>g</w:t>
        </w:r>
        <w:r w:rsidRPr="00477205">
          <w:rPr>
            <w:rStyle w:val="Hyperlink"/>
            <w:rFonts w:ascii="Arial" w:eastAsia="Arial Unicode MS" w:hAnsi="Arial" w:cs="Arial"/>
            <w:sz w:val="24"/>
            <w:szCs w:val="24"/>
          </w:rPr>
          <w:t>MemberIndex.aspx?bcr=1</w:t>
        </w:r>
      </w:hyperlink>
    </w:p>
    <w:p w:rsidR="002977A9" w:rsidRPr="00E436F8" w:rsidRDefault="002977A9" w:rsidP="002977A9">
      <w:pPr>
        <w:spacing w:after="0" w:line="240" w:lineRule="auto"/>
        <w:jc w:val="both"/>
        <w:rPr>
          <w:rFonts w:ascii="Arial" w:hAnsi="Arial" w:cs="Arial"/>
          <w:sz w:val="24"/>
          <w:szCs w:val="24"/>
        </w:rPr>
      </w:pPr>
    </w:p>
    <w:p w:rsidR="002977A9" w:rsidRPr="004D5FFE" w:rsidRDefault="002977A9" w:rsidP="002977A9">
      <w:pPr>
        <w:pStyle w:val="ListParagraph"/>
        <w:numPr>
          <w:ilvl w:val="0"/>
          <w:numId w:val="33"/>
        </w:numPr>
        <w:spacing w:after="0" w:line="240" w:lineRule="auto"/>
        <w:jc w:val="both"/>
        <w:rPr>
          <w:rFonts w:ascii="Arial" w:hAnsi="Arial" w:cs="Arial"/>
          <w:b/>
          <w:i/>
          <w:color w:val="000000"/>
          <w:sz w:val="24"/>
          <w:szCs w:val="24"/>
        </w:rPr>
      </w:pPr>
      <w:r w:rsidRPr="004D5FFE">
        <w:rPr>
          <w:rFonts w:ascii="Arial" w:hAnsi="Arial" w:cs="Arial"/>
          <w:b/>
          <w:i/>
          <w:color w:val="000000"/>
          <w:sz w:val="24"/>
          <w:szCs w:val="24"/>
        </w:rPr>
        <w:t>Officer code of conduct</w:t>
      </w:r>
    </w:p>
    <w:p w:rsidR="002977A9" w:rsidRPr="004D5FFE" w:rsidRDefault="00477205" w:rsidP="002977A9">
      <w:pPr>
        <w:spacing w:after="0" w:line="240" w:lineRule="auto"/>
        <w:ind w:left="720"/>
        <w:jc w:val="both"/>
        <w:rPr>
          <w:rFonts w:ascii="Arial" w:hAnsi="Arial" w:cs="Arial"/>
          <w:color w:val="000000"/>
          <w:sz w:val="24"/>
          <w:szCs w:val="24"/>
        </w:rPr>
      </w:pPr>
      <w:hyperlink r:id="rId23" w:history="1">
        <w:r w:rsidRPr="003D0E95">
          <w:rPr>
            <w:rStyle w:val="Hyperlink"/>
            <w:rFonts w:ascii="Arial" w:hAnsi="Arial" w:cs="Arial"/>
            <w:sz w:val="24"/>
            <w:szCs w:val="24"/>
          </w:rPr>
          <w:t>https://barnet.moderngov.co.uk/ecSDDisplay.aspx?NAME=SD357&amp;ID=357&amp;RPID=583358132</w:t>
        </w:r>
      </w:hyperlink>
      <w:r>
        <w:rPr>
          <w:rStyle w:val="Hyperlink"/>
          <w:rFonts w:ascii="Arial" w:hAnsi="Arial" w:cs="Arial"/>
          <w:sz w:val="24"/>
          <w:szCs w:val="24"/>
        </w:rPr>
        <w:t xml:space="preserve"> </w:t>
      </w:r>
    </w:p>
    <w:p w:rsidR="002977A9" w:rsidRDefault="002977A9" w:rsidP="002977A9">
      <w:pPr>
        <w:pStyle w:val="ListParagraph"/>
        <w:spacing w:after="0" w:line="240" w:lineRule="auto"/>
        <w:jc w:val="both"/>
        <w:rPr>
          <w:rFonts w:ascii="Arial" w:hAnsi="Arial" w:cs="Arial"/>
          <w:b/>
          <w:i/>
          <w:color w:val="000000"/>
          <w:sz w:val="24"/>
          <w:szCs w:val="24"/>
        </w:rPr>
      </w:pPr>
    </w:p>
    <w:p w:rsidR="002977A9" w:rsidRPr="004D5FFE" w:rsidRDefault="002977A9" w:rsidP="002977A9">
      <w:pPr>
        <w:pStyle w:val="ListParagraph"/>
        <w:numPr>
          <w:ilvl w:val="0"/>
          <w:numId w:val="33"/>
        </w:numPr>
        <w:spacing w:after="0" w:line="240" w:lineRule="auto"/>
        <w:jc w:val="both"/>
        <w:rPr>
          <w:rFonts w:ascii="Arial" w:hAnsi="Arial" w:cs="Arial"/>
          <w:b/>
          <w:i/>
          <w:color w:val="000000"/>
          <w:sz w:val="24"/>
          <w:szCs w:val="24"/>
        </w:rPr>
      </w:pPr>
      <w:r w:rsidRPr="004D5FFE">
        <w:rPr>
          <w:rFonts w:ascii="Arial" w:hAnsi="Arial" w:cs="Arial"/>
          <w:b/>
          <w:i/>
          <w:color w:val="000000"/>
          <w:sz w:val="24"/>
          <w:szCs w:val="24"/>
        </w:rPr>
        <w:t>Protocols for member-officer relations</w:t>
      </w:r>
    </w:p>
    <w:p w:rsidR="002977A9" w:rsidRDefault="00477205" w:rsidP="00477205">
      <w:pPr>
        <w:spacing w:after="0" w:line="240" w:lineRule="auto"/>
        <w:ind w:left="720"/>
        <w:jc w:val="both"/>
        <w:rPr>
          <w:rFonts w:ascii="Arial" w:hAnsi="Arial" w:cs="Arial"/>
          <w:color w:val="000000"/>
          <w:sz w:val="24"/>
          <w:szCs w:val="24"/>
        </w:rPr>
      </w:pPr>
      <w:hyperlink r:id="rId24" w:history="1">
        <w:r w:rsidRPr="003D0E95">
          <w:rPr>
            <w:rStyle w:val="Hyperlink"/>
            <w:rFonts w:ascii="Arial" w:hAnsi="Arial" w:cs="Arial"/>
            <w:sz w:val="24"/>
            <w:szCs w:val="24"/>
          </w:rPr>
          <w:t>https://barnet.moderngov.co.uk/ecSDDisplay.aspx?NAME=SD358&amp;ID=358&amp;RPID=583358123</w:t>
        </w:r>
      </w:hyperlink>
      <w:r>
        <w:rPr>
          <w:rFonts w:ascii="Arial" w:hAnsi="Arial" w:cs="Arial"/>
          <w:color w:val="000000"/>
          <w:sz w:val="24"/>
          <w:szCs w:val="24"/>
        </w:rPr>
        <w:t xml:space="preserve"> </w:t>
      </w:r>
    </w:p>
    <w:p w:rsidR="00477205" w:rsidRPr="004D5FFE" w:rsidRDefault="00477205" w:rsidP="00477205">
      <w:pPr>
        <w:spacing w:after="0" w:line="240" w:lineRule="auto"/>
        <w:ind w:left="720"/>
        <w:jc w:val="both"/>
        <w:rPr>
          <w:rFonts w:ascii="Arial" w:hAnsi="Arial" w:cs="Arial"/>
          <w:color w:val="000000"/>
          <w:sz w:val="24"/>
          <w:szCs w:val="24"/>
        </w:rPr>
      </w:pPr>
    </w:p>
    <w:p w:rsidR="002977A9" w:rsidRPr="004D5FFE" w:rsidRDefault="002977A9" w:rsidP="002977A9">
      <w:pPr>
        <w:pStyle w:val="ListParagraph"/>
        <w:numPr>
          <w:ilvl w:val="0"/>
          <w:numId w:val="33"/>
        </w:numPr>
        <w:spacing w:after="0" w:line="240" w:lineRule="auto"/>
        <w:jc w:val="both"/>
        <w:rPr>
          <w:rFonts w:ascii="Arial" w:hAnsi="Arial" w:cs="Arial"/>
          <w:b/>
          <w:i/>
          <w:color w:val="000000"/>
          <w:sz w:val="24"/>
          <w:szCs w:val="24"/>
        </w:rPr>
      </w:pPr>
      <w:r w:rsidRPr="004D5FFE">
        <w:rPr>
          <w:rFonts w:ascii="Arial" w:hAnsi="Arial" w:cs="Arial"/>
          <w:b/>
          <w:i/>
          <w:color w:val="000000"/>
          <w:sz w:val="24"/>
          <w:szCs w:val="24"/>
        </w:rPr>
        <w:t>Members code of conduct</w:t>
      </w:r>
    </w:p>
    <w:bookmarkStart w:id="19" w:name="_Toc411438576"/>
    <w:p w:rsidR="002977A9" w:rsidRPr="00940147" w:rsidRDefault="00477205" w:rsidP="002977A9">
      <w:pPr>
        <w:spacing w:after="0" w:line="240" w:lineRule="auto"/>
        <w:ind w:left="720"/>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477205">
        <w:rPr>
          <w:rFonts w:ascii="Arial" w:hAnsi="Arial" w:cs="Arial"/>
          <w:sz w:val="24"/>
          <w:szCs w:val="24"/>
        </w:rPr>
        <w:instrText>https://barnet.moderngov.co.uk/ecSDDisplay.aspx?NAME=SD354&amp;ID=354&amp;RPID=583358138</w:instrText>
      </w:r>
      <w:r>
        <w:rPr>
          <w:rFonts w:ascii="Arial" w:hAnsi="Arial" w:cs="Arial"/>
          <w:sz w:val="24"/>
          <w:szCs w:val="24"/>
        </w:rPr>
        <w:instrText xml:space="preserve">" </w:instrText>
      </w:r>
      <w:r>
        <w:rPr>
          <w:rFonts w:ascii="Arial" w:hAnsi="Arial" w:cs="Arial"/>
          <w:sz w:val="24"/>
          <w:szCs w:val="24"/>
        </w:rPr>
        <w:fldChar w:fldCharType="separate"/>
      </w:r>
      <w:r w:rsidRPr="003D0E95">
        <w:rPr>
          <w:rStyle w:val="Hyperlink"/>
          <w:rFonts w:ascii="Arial" w:hAnsi="Arial" w:cs="Arial"/>
          <w:sz w:val="24"/>
          <w:szCs w:val="24"/>
        </w:rPr>
        <w:t>https://barnet.moderngov.co.uk/ecSDDisplay.aspx?NAME=SD354&amp;ID=354&amp;RPID=583358138</w:t>
      </w:r>
      <w:r>
        <w:rPr>
          <w:rFonts w:ascii="Arial" w:hAnsi="Arial" w:cs="Arial"/>
          <w:sz w:val="24"/>
          <w:szCs w:val="24"/>
        </w:rPr>
        <w:fldChar w:fldCharType="end"/>
      </w:r>
      <w:r>
        <w:rPr>
          <w:rFonts w:ascii="Arial" w:hAnsi="Arial" w:cs="Arial"/>
          <w:sz w:val="24"/>
          <w:szCs w:val="24"/>
        </w:rPr>
        <w:t xml:space="preserve"> </w:t>
      </w:r>
    </w:p>
    <w:p w:rsidR="002977A9" w:rsidRPr="00C07D46" w:rsidRDefault="002977A9" w:rsidP="002977A9">
      <w:pPr>
        <w:pStyle w:val="Heading1"/>
        <w:spacing w:before="360" w:line="240" w:lineRule="auto"/>
        <w:jc w:val="both"/>
        <w:rPr>
          <w:rFonts w:ascii="Arial" w:hAnsi="Arial" w:cs="Arial"/>
        </w:rPr>
      </w:pPr>
      <w:bookmarkStart w:id="20" w:name="_Toc441847035"/>
      <w:r w:rsidRPr="00C07D46">
        <w:rPr>
          <w:rFonts w:ascii="Arial" w:hAnsi="Arial" w:cs="Arial"/>
        </w:rPr>
        <w:t>General housekeeping</w:t>
      </w:r>
      <w:bookmarkEnd w:id="19"/>
      <w:r w:rsidRPr="00C07D46">
        <w:rPr>
          <w:rFonts w:ascii="Arial" w:hAnsi="Arial" w:cs="Arial"/>
        </w:rPr>
        <w:t xml:space="preserve"> and personal safety</w:t>
      </w:r>
      <w:bookmarkEnd w:id="20"/>
    </w:p>
    <w:p w:rsidR="002977A9" w:rsidRPr="003877AD" w:rsidRDefault="002977A9" w:rsidP="002977A9">
      <w:pPr>
        <w:spacing w:line="240" w:lineRule="auto"/>
        <w:jc w:val="both"/>
        <w:rPr>
          <w:rFonts w:ascii="Arial" w:hAnsi="Arial" w:cs="Arial"/>
          <w:b/>
          <w:color w:val="008080"/>
          <w:sz w:val="24"/>
          <w:szCs w:val="24"/>
        </w:rPr>
      </w:pPr>
      <w:bookmarkStart w:id="21" w:name="_Toc411438577"/>
      <w:r w:rsidRPr="003877AD">
        <w:rPr>
          <w:rFonts w:ascii="Arial" w:hAnsi="Arial" w:cs="Arial"/>
          <w:b/>
          <w:color w:val="008080"/>
          <w:sz w:val="24"/>
          <w:szCs w:val="24"/>
        </w:rPr>
        <w:br/>
      </w:r>
      <w:bookmarkStart w:id="22" w:name="_Toc411438578"/>
      <w:bookmarkEnd w:id="21"/>
      <w:r w:rsidR="00FD13CE">
        <w:rPr>
          <w:rFonts w:ascii="Arial" w:hAnsi="Arial" w:cs="Arial"/>
          <w:b/>
          <w:color w:val="008080"/>
          <w:sz w:val="24"/>
          <w:szCs w:val="24"/>
        </w:rPr>
        <w:t>T</w:t>
      </w:r>
      <w:r w:rsidRPr="003877AD">
        <w:rPr>
          <w:rFonts w:ascii="Arial" w:hAnsi="Arial" w:cs="Arial"/>
          <w:b/>
          <w:color w:val="008080"/>
          <w:sz w:val="24"/>
          <w:szCs w:val="24"/>
        </w:rPr>
        <w:t>emplates and guidelines</w:t>
      </w:r>
    </w:p>
    <w:p w:rsidR="002977A9" w:rsidRPr="003877AD" w:rsidRDefault="002977A9" w:rsidP="002977A9">
      <w:pPr>
        <w:rPr>
          <w:rFonts w:ascii="Arial" w:hAnsi="Arial" w:cs="Arial"/>
          <w:sz w:val="24"/>
        </w:rPr>
      </w:pPr>
      <w:r w:rsidRPr="003877AD">
        <w:rPr>
          <w:rFonts w:ascii="Arial" w:hAnsi="Arial" w:cs="Arial"/>
          <w:sz w:val="24"/>
        </w:rPr>
        <w:t>Corporate templates and guidelines for presentations and documents are available via the link below:</w:t>
      </w:r>
    </w:p>
    <w:p w:rsidR="00FD13CE" w:rsidRDefault="00477205" w:rsidP="002977A9">
      <w:pPr>
        <w:spacing w:after="120" w:line="240" w:lineRule="auto"/>
        <w:jc w:val="both"/>
        <w:rPr>
          <w:rFonts w:ascii="Arial" w:hAnsi="Arial" w:cs="Arial"/>
          <w:sz w:val="24"/>
        </w:rPr>
      </w:pPr>
      <w:hyperlink r:id="rId25" w:history="1">
        <w:r w:rsidRPr="003D0E95">
          <w:rPr>
            <w:rStyle w:val="Hyperlink"/>
            <w:rFonts w:ascii="Arial" w:hAnsi="Arial" w:cs="Arial"/>
            <w:sz w:val="24"/>
          </w:rPr>
          <w:t>https://employeeportal.lbbarnet.local/home/departments-and-services/central-services/communications/corporate-templates-and-letterheads.html</w:t>
        </w:r>
      </w:hyperlink>
      <w:r>
        <w:rPr>
          <w:rFonts w:ascii="Arial" w:hAnsi="Arial" w:cs="Arial"/>
          <w:sz w:val="24"/>
        </w:rPr>
        <w:t xml:space="preserve"> </w:t>
      </w:r>
    </w:p>
    <w:p w:rsidR="00FD13CE" w:rsidRDefault="00FD13CE" w:rsidP="00FD13CE">
      <w:pPr>
        <w:spacing w:line="240" w:lineRule="auto"/>
        <w:jc w:val="both"/>
        <w:rPr>
          <w:rFonts w:ascii="Arial" w:hAnsi="Arial" w:cs="Arial"/>
          <w:sz w:val="24"/>
          <w:szCs w:val="24"/>
        </w:rPr>
      </w:pPr>
      <w:r w:rsidRPr="001C1951">
        <w:rPr>
          <w:rFonts w:ascii="Arial" w:hAnsi="Arial" w:cs="Arial"/>
          <w:sz w:val="24"/>
          <w:szCs w:val="24"/>
        </w:rPr>
        <w:t>Committee repor</w:t>
      </w:r>
      <w:r>
        <w:rPr>
          <w:rFonts w:ascii="Arial" w:hAnsi="Arial" w:cs="Arial"/>
          <w:sz w:val="24"/>
          <w:szCs w:val="24"/>
        </w:rPr>
        <w:t>t templates</w:t>
      </w:r>
      <w:r>
        <w:rPr>
          <w:rFonts w:ascii="Arial" w:hAnsi="Arial" w:cs="Arial"/>
          <w:sz w:val="24"/>
          <w:szCs w:val="24"/>
        </w:rPr>
        <w:t>:</w:t>
      </w:r>
      <w:r w:rsidRPr="001C1951">
        <w:rPr>
          <w:rFonts w:ascii="Arial" w:hAnsi="Arial" w:cs="Arial"/>
          <w:sz w:val="24"/>
          <w:szCs w:val="24"/>
        </w:rPr>
        <w:t xml:space="preserve"> </w:t>
      </w:r>
    </w:p>
    <w:p w:rsidR="00FD13CE" w:rsidRDefault="00FD13CE" w:rsidP="00FD13CE">
      <w:pPr>
        <w:spacing w:line="240" w:lineRule="auto"/>
        <w:jc w:val="both"/>
        <w:rPr>
          <w:rFonts w:ascii="Arial" w:hAnsi="Arial" w:cs="Arial"/>
          <w:sz w:val="24"/>
          <w:szCs w:val="24"/>
        </w:rPr>
      </w:pPr>
      <w:hyperlink r:id="rId26" w:history="1">
        <w:r w:rsidRPr="003D0E95">
          <w:rPr>
            <w:rStyle w:val="Hyperlink"/>
            <w:rFonts w:ascii="Arial" w:hAnsi="Arial" w:cs="Arial"/>
            <w:sz w:val="24"/>
            <w:szCs w:val="24"/>
          </w:rPr>
          <w:t>https://employeeportal.lbbarnet.local/home/departments-and-services/central-services/governance/ReportTemplates.html</w:t>
        </w:r>
      </w:hyperlink>
      <w:r>
        <w:rPr>
          <w:rFonts w:ascii="Arial" w:hAnsi="Arial" w:cs="Arial"/>
          <w:sz w:val="24"/>
          <w:szCs w:val="24"/>
        </w:rPr>
        <w:t xml:space="preserve"> </w:t>
      </w:r>
    </w:p>
    <w:p w:rsidR="00FD13CE" w:rsidRDefault="00FD13CE" w:rsidP="00FD13CE">
      <w:pPr>
        <w:spacing w:line="240" w:lineRule="auto"/>
        <w:jc w:val="both"/>
        <w:rPr>
          <w:rFonts w:ascii="Arial" w:hAnsi="Arial" w:cs="Arial"/>
          <w:sz w:val="24"/>
          <w:szCs w:val="24"/>
        </w:rPr>
      </w:pPr>
      <w:r>
        <w:rPr>
          <w:rFonts w:ascii="Arial" w:hAnsi="Arial" w:cs="Arial"/>
          <w:sz w:val="24"/>
          <w:szCs w:val="24"/>
        </w:rPr>
        <w:t>P</w:t>
      </w:r>
      <w:r w:rsidRPr="001C1951">
        <w:rPr>
          <w:rFonts w:ascii="Arial" w:hAnsi="Arial" w:cs="Arial"/>
          <w:sz w:val="24"/>
          <w:szCs w:val="24"/>
        </w:rPr>
        <w:t>roject management toolkits</w:t>
      </w:r>
      <w:r>
        <w:rPr>
          <w:rFonts w:ascii="Arial" w:hAnsi="Arial" w:cs="Arial"/>
          <w:sz w:val="24"/>
          <w:szCs w:val="24"/>
        </w:rPr>
        <w:t>:</w:t>
      </w:r>
      <w:r w:rsidRPr="001C1951">
        <w:rPr>
          <w:rFonts w:ascii="Arial" w:hAnsi="Arial" w:cs="Arial"/>
          <w:sz w:val="24"/>
          <w:szCs w:val="24"/>
        </w:rPr>
        <w:t xml:space="preserve"> </w:t>
      </w:r>
    </w:p>
    <w:p w:rsidR="00FD13CE" w:rsidRPr="00FD13CE" w:rsidRDefault="00FD13CE" w:rsidP="00FD13CE">
      <w:pPr>
        <w:spacing w:line="240" w:lineRule="auto"/>
        <w:jc w:val="both"/>
        <w:rPr>
          <w:rFonts w:ascii="Arial" w:hAnsi="Arial" w:cs="Arial"/>
          <w:sz w:val="24"/>
          <w:szCs w:val="24"/>
        </w:rPr>
      </w:pPr>
      <w:hyperlink r:id="rId27" w:history="1">
        <w:r w:rsidRPr="003D0E95">
          <w:rPr>
            <w:rStyle w:val="Hyperlink"/>
            <w:rFonts w:ascii="Arial" w:hAnsi="Arial" w:cs="Arial"/>
            <w:sz w:val="24"/>
            <w:szCs w:val="24"/>
          </w:rPr>
          <w:t>https://employeeportal.lbbarnet.local/home/departments-and-services/central-services/programmes-resources/project-management-toolkit-templates.html</w:t>
        </w:r>
      </w:hyperlink>
      <w:r>
        <w:rPr>
          <w:rFonts w:ascii="Arial" w:hAnsi="Arial" w:cs="Arial"/>
          <w:sz w:val="24"/>
          <w:szCs w:val="24"/>
        </w:rPr>
        <w:t xml:space="preserve"> </w:t>
      </w:r>
    </w:p>
    <w:p w:rsidR="002977A9" w:rsidRPr="00C07D46" w:rsidRDefault="002977A9" w:rsidP="002977A9">
      <w:pPr>
        <w:spacing w:line="240" w:lineRule="auto"/>
        <w:jc w:val="both"/>
        <w:rPr>
          <w:rFonts w:ascii="Arial" w:hAnsi="Arial" w:cs="Arial"/>
          <w:b/>
          <w:color w:val="008080"/>
          <w:sz w:val="24"/>
          <w:szCs w:val="24"/>
        </w:rPr>
      </w:pPr>
      <w:bookmarkStart w:id="23" w:name="_Toc411438581"/>
      <w:bookmarkEnd w:id="22"/>
      <w:r w:rsidRPr="00C07D46">
        <w:rPr>
          <w:rFonts w:ascii="Arial" w:hAnsi="Arial" w:cs="Arial"/>
          <w:b/>
          <w:color w:val="008080"/>
          <w:sz w:val="24"/>
          <w:szCs w:val="24"/>
        </w:rPr>
        <w:t>Phone login</w:t>
      </w:r>
      <w:bookmarkEnd w:id="23"/>
      <w:r w:rsidRPr="00C07D46">
        <w:rPr>
          <w:rFonts w:ascii="Arial" w:hAnsi="Arial" w:cs="Arial"/>
          <w:b/>
          <w:color w:val="008080"/>
          <w:sz w:val="24"/>
          <w:szCs w:val="24"/>
        </w:rPr>
        <w:t xml:space="preserve"> </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Every Barnet employee has a unique phone login. Your user name is </w:t>
      </w:r>
      <w:proofErr w:type="spellStart"/>
      <w:r w:rsidRPr="001C1951">
        <w:rPr>
          <w:rFonts w:ascii="Arial" w:hAnsi="Arial" w:cs="Arial"/>
          <w:sz w:val="24"/>
          <w:szCs w:val="24"/>
        </w:rPr>
        <w:t>firstname.surname</w:t>
      </w:r>
      <w:proofErr w:type="spellEnd"/>
      <w:r>
        <w:rPr>
          <w:rFonts w:ascii="Arial" w:hAnsi="Arial" w:cs="Arial"/>
          <w:sz w:val="24"/>
          <w:szCs w:val="24"/>
        </w:rPr>
        <w:t>.</w:t>
      </w:r>
      <w:r w:rsidRPr="001C1951">
        <w:rPr>
          <w:rFonts w:ascii="Arial" w:hAnsi="Arial" w:cs="Arial"/>
          <w:sz w:val="24"/>
          <w:szCs w:val="24"/>
        </w:rPr>
        <w:t xml:space="preserve"> </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Use the keypad to write letters by pressing the key with the letter you want a corresponding number of times</w:t>
      </w:r>
      <w:r>
        <w:rPr>
          <w:rFonts w:ascii="Arial" w:hAnsi="Arial" w:cs="Arial"/>
          <w:sz w:val="24"/>
          <w:szCs w:val="24"/>
        </w:rPr>
        <w:t>,</w:t>
      </w:r>
      <w:r w:rsidRPr="001C1951">
        <w:rPr>
          <w:rFonts w:ascii="Arial" w:hAnsi="Arial" w:cs="Arial"/>
          <w:sz w:val="24"/>
          <w:szCs w:val="24"/>
        </w:rPr>
        <w:t xml:space="preserve"> e.g. to write the letter N you would press the 6 key twice; for G you would press 4 twice. </w:t>
      </w:r>
    </w:p>
    <w:p w:rsidR="002977A9" w:rsidRPr="001C1951" w:rsidRDefault="002977A9" w:rsidP="002977A9">
      <w:pPr>
        <w:jc w:val="both"/>
        <w:rPr>
          <w:rFonts w:ascii="Arial" w:hAnsi="Arial" w:cs="Arial"/>
          <w:sz w:val="24"/>
          <w:szCs w:val="24"/>
        </w:rPr>
      </w:pPr>
      <w:r w:rsidRPr="001C1951">
        <w:rPr>
          <w:rFonts w:ascii="Arial" w:hAnsi="Arial" w:cs="Arial"/>
          <w:sz w:val="24"/>
          <w:szCs w:val="24"/>
        </w:rPr>
        <w:t>The password is the same for every phone user – spell BARNET on the keypad (227638).</w:t>
      </w:r>
    </w:p>
    <w:p w:rsidR="002977A9" w:rsidRPr="00C07D46" w:rsidRDefault="002977A9" w:rsidP="002977A9">
      <w:pPr>
        <w:jc w:val="both"/>
        <w:rPr>
          <w:rFonts w:ascii="Arial" w:hAnsi="Arial" w:cs="Arial"/>
          <w:b/>
          <w:color w:val="008080"/>
          <w:sz w:val="24"/>
          <w:szCs w:val="24"/>
        </w:rPr>
      </w:pPr>
      <w:bookmarkStart w:id="24" w:name="_Toc411438582"/>
      <w:r w:rsidRPr="00C07D46">
        <w:rPr>
          <w:rFonts w:ascii="Arial" w:hAnsi="Arial" w:cs="Arial"/>
          <w:b/>
          <w:color w:val="008080"/>
          <w:sz w:val="24"/>
          <w:szCs w:val="24"/>
        </w:rPr>
        <w:t>Internal / external calls</w:t>
      </w:r>
      <w:bookmarkEnd w:id="24"/>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You can call anyone in the </w:t>
      </w:r>
      <w:r>
        <w:rPr>
          <w:rFonts w:ascii="Arial" w:hAnsi="Arial" w:cs="Arial"/>
          <w:sz w:val="24"/>
          <w:szCs w:val="24"/>
        </w:rPr>
        <w:t>c</w:t>
      </w:r>
      <w:r w:rsidRPr="001C1951">
        <w:rPr>
          <w:rFonts w:ascii="Arial" w:hAnsi="Arial" w:cs="Arial"/>
          <w:sz w:val="24"/>
          <w:szCs w:val="24"/>
        </w:rPr>
        <w:t xml:space="preserve">ouncil by dialling their </w:t>
      </w:r>
      <w:r>
        <w:rPr>
          <w:rFonts w:ascii="Arial" w:hAnsi="Arial" w:cs="Arial"/>
          <w:sz w:val="24"/>
          <w:szCs w:val="24"/>
        </w:rPr>
        <w:t>four</w:t>
      </w:r>
      <w:r w:rsidRPr="001C1951">
        <w:rPr>
          <w:rFonts w:ascii="Arial" w:hAnsi="Arial" w:cs="Arial"/>
          <w:sz w:val="24"/>
          <w:szCs w:val="24"/>
        </w:rPr>
        <w:t xml:space="preserve"> digit extension</w:t>
      </w:r>
      <w:r>
        <w:rPr>
          <w:rFonts w:ascii="Arial" w:hAnsi="Arial" w:cs="Arial"/>
          <w:sz w:val="24"/>
          <w:szCs w:val="24"/>
        </w:rPr>
        <w:t>.</w:t>
      </w:r>
      <w:r w:rsidRPr="001C1951">
        <w:rPr>
          <w:rFonts w:ascii="Arial" w:hAnsi="Arial" w:cs="Arial"/>
          <w:sz w:val="24"/>
          <w:szCs w:val="24"/>
        </w:rPr>
        <w:t xml:space="preserve"> </w:t>
      </w:r>
      <w:r>
        <w:rPr>
          <w:rFonts w:ascii="Arial" w:hAnsi="Arial" w:cs="Arial"/>
          <w:sz w:val="24"/>
          <w:szCs w:val="24"/>
        </w:rPr>
        <w:t>T</w:t>
      </w:r>
      <w:r w:rsidRPr="001C1951">
        <w:rPr>
          <w:rFonts w:ascii="Arial" w:hAnsi="Arial" w:cs="Arial"/>
          <w:sz w:val="24"/>
          <w:szCs w:val="24"/>
        </w:rPr>
        <w:t xml:space="preserve">his can be found next to their name in the Global Address List accessed through Outlook. </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If you need to call someone external, dial 9 to get an outside line.</w:t>
      </w:r>
    </w:p>
    <w:p w:rsidR="002977A9" w:rsidRPr="00C07D46" w:rsidRDefault="002977A9" w:rsidP="002977A9">
      <w:pPr>
        <w:spacing w:line="240" w:lineRule="auto"/>
        <w:jc w:val="both"/>
        <w:rPr>
          <w:rFonts w:ascii="Arial" w:hAnsi="Arial" w:cs="Arial"/>
          <w:b/>
          <w:color w:val="008080"/>
          <w:sz w:val="24"/>
          <w:szCs w:val="24"/>
        </w:rPr>
      </w:pPr>
      <w:bookmarkStart w:id="25" w:name="_Toc411438583"/>
      <w:r w:rsidRPr="00C07D46">
        <w:rPr>
          <w:rFonts w:ascii="Arial" w:hAnsi="Arial" w:cs="Arial"/>
          <w:b/>
          <w:color w:val="008080"/>
          <w:sz w:val="24"/>
          <w:szCs w:val="24"/>
        </w:rPr>
        <w:t>Call forwarding</w:t>
      </w:r>
      <w:bookmarkEnd w:id="25"/>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You can forward your calls to a colleague’s desk phone or an external number (including mobiles) by pressing the button labelled </w:t>
      </w:r>
      <w:proofErr w:type="spellStart"/>
      <w:r w:rsidRPr="001C1951">
        <w:rPr>
          <w:rFonts w:ascii="Arial" w:hAnsi="Arial" w:cs="Arial"/>
          <w:b/>
          <w:sz w:val="24"/>
          <w:szCs w:val="24"/>
        </w:rPr>
        <w:t>CFwdAll</w:t>
      </w:r>
      <w:proofErr w:type="spellEnd"/>
      <w:r w:rsidRPr="001C1951">
        <w:rPr>
          <w:rFonts w:ascii="Arial" w:hAnsi="Arial" w:cs="Arial"/>
          <w:b/>
          <w:sz w:val="24"/>
          <w:szCs w:val="24"/>
        </w:rPr>
        <w:t xml:space="preserve"> </w:t>
      </w:r>
      <w:r w:rsidRPr="001C1951">
        <w:rPr>
          <w:rFonts w:ascii="Arial" w:hAnsi="Arial" w:cs="Arial"/>
          <w:sz w:val="24"/>
          <w:szCs w:val="24"/>
        </w:rPr>
        <w:t xml:space="preserve">and typing either a </w:t>
      </w:r>
      <w:r>
        <w:rPr>
          <w:rFonts w:ascii="Arial" w:hAnsi="Arial" w:cs="Arial"/>
          <w:sz w:val="24"/>
          <w:szCs w:val="24"/>
        </w:rPr>
        <w:t>four</w:t>
      </w:r>
      <w:r w:rsidRPr="001C1951">
        <w:rPr>
          <w:rFonts w:ascii="Arial" w:hAnsi="Arial" w:cs="Arial"/>
          <w:sz w:val="24"/>
          <w:szCs w:val="24"/>
        </w:rPr>
        <w:t xml:space="preserve"> digit extension or the external number. Remember to include 9 before the number if forwarding externally. Press the button again to cancel the call forward. </w:t>
      </w:r>
    </w:p>
    <w:p w:rsidR="002977A9" w:rsidRPr="00C07D46" w:rsidRDefault="002977A9" w:rsidP="002977A9">
      <w:pPr>
        <w:spacing w:line="240" w:lineRule="auto"/>
        <w:jc w:val="both"/>
        <w:rPr>
          <w:rFonts w:ascii="Arial" w:hAnsi="Arial" w:cs="Arial"/>
          <w:b/>
          <w:color w:val="008080"/>
          <w:sz w:val="24"/>
          <w:szCs w:val="24"/>
        </w:rPr>
      </w:pPr>
      <w:bookmarkStart w:id="26" w:name="_Toc411438585"/>
      <w:r w:rsidRPr="00C07D46">
        <w:rPr>
          <w:rFonts w:ascii="Arial" w:hAnsi="Arial" w:cs="Arial"/>
          <w:b/>
          <w:color w:val="008080"/>
          <w:sz w:val="24"/>
          <w:szCs w:val="24"/>
        </w:rPr>
        <w:t>O</w:t>
      </w:r>
      <w:bookmarkEnd w:id="26"/>
      <w:r w:rsidRPr="00C07D46">
        <w:rPr>
          <w:rFonts w:ascii="Arial" w:hAnsi="Arial" w:cs="Arial"/>
          <w:b/>
          <w:color w:val="008080"/>
          <w:sz w:val="24"/>
          <w:szCs w:val="24"/>
        </w:rPr>
        <w:t>ffice</w:t>
      </w:r>
    </w:p>
    <w:p w:rsidR="002977A9" w:rsidRDefault="002977A9" w:rsidP="002977A9">
      <w:pPr>
        <w:spacing w:line="240" w:lineRule="auto"/>
        <w:jc w:val="both"/>
        <w:rPr>
          <w:rFonts w:ascii="Arial" w:hAnsi="Arial" w:cs="Arial"/>
          <w:sz w:val="24"/>
          <w:szCs w:val="24"/>
        </w:rPr>
      </w:pPr>
      <w:bookmarkStart w:id="27" w:name="_Toc411438586"/>
      <w:r w:rsidRPr="001C1951">
        <w:rPr>
          <w:rFonts w:ascii="Arial" w:hAnsi="Arial" w:cs="Arial"/>
          <w:sz w:val="24"/>
          <w:szCs w:val="24"/>
        </w:rPr>
        <w:t>Some teams will have local housekeeping arrangements which cover day</w:t>
      </w:r>
      <w:r>
        <w:rPr>
          <w:rFonts w:ascii="Arial" w:hAnsi="Arial" w:cs="Arial"/>
          <w:sz w:val="24"/>
          <w:szCs w:val="24"/>
        </w:rPr>
        <w:t>-</w:t>
      </w:r>
      <w:r w:rsidRPr="001C1951">
        <w:rPr>
          <w:rFonts w:ascii="Arial" w:hAnsi="Arial" w:cs="Arial"/>
          <w:sz w:val="24"/>
          <w:szCs w:val="24"/>
        </w:rPr>
        <w:t>to</w:t>
      </w:r>
      <w:r>
        <w:rPr>
          <w:rFonts w:ascii="Arial" w:hAnsi="Arial" w:cs="Arial"/>
          <w:sz w:val="24"/>
          <w:szCs w:val="24"/>
        </w:rPr>
        <w:t>-</w:t>
      </w:r>
      <w:r w:rsidRPr="001C1951">
        <w:rPr>
          <w:rFonts w:ascii="Arial" w:hAnsi="Arial" w:cs="Arial"/>
          <w:sz w:val="24"/>
          <w:szCs w:val="24"/>
        </w:rPr>
        <w:t>day working practice. However, the information below provides a general overview of some issues.</w:t>
      </w:r>
      <w:r>
        <w:rPr>
          <w:rFonts w:ascii="Arial" w:hAnsi="Arial" w:cs="Arial"/>
          <w:sz w:val="24"/>
          <w:szCs w:val="24"/>
        </w:rPr>
        <w:t xml:space="preserve"> Commissioning Group </w:t>
      </w:r>
      <w:proofErr w:type="gramStart"/>
      <w:r>
        <w:rPr>
          <w:rFonts w:ascii="Arial" w:hAnsi="Arial" w:cs="Arial"/>
          <w:sz w:val="24"/>
          <w:szCs w:val="24"/>
        </w:rPr>
        <w:t>are</w:t>
      </w:r>
      <w:proofErr w:type="gramEnd"/>
      <w:r>
        <w:rPr>
          <w:rFonts w:ascii="Arial" w:hAnsi="Arial" w:cs="Arial"/>
          <w:sz w:val="24"/>
          <w:szCs w:val="24"/>
        </w:rPr>
        <w:t xml:space="preserve"> based on the First Floor, Building 2, North London Business Park; however, some services are located in Barnet House, High Road, Whetstone. Below is a high level outline of where Barnet Council services are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836"/>
        <w:gridCol w:w="1352"/>
        <w:gridCol w:w="2055"/>
        <w:gridCol w:w="1294"/>
        <w:gridCol w:w="1943"/>
      </w:tblGrid>
      <w:tr w:rsidR="002977A9" w:rsidRPr="0063133A" w:rsidTr="00341954">
        <w:tc>
          <w:tcPr>
            <w:tcW w:w="3210" w:type="dxa"/>
            <w:gridSpan w:val="2"/>
            <w:shd w:val="clear" w:color="auto" w:fill="A6A6A6"/>
          </w:tcPr>
          <w:p w:rsidR="002977A9" w:rsidRPr="0063133A" w:rsidRDefault="002977A9" w:rsidP="00341954">
            <w:pPr>
              <w:spacing w:line="240" w:lineRule="auto"/>
              <w:rPr>
                <w:rFonts w:ascii="Arial" w:hAnsi="Arial" w:cs="Arial"/>
                <w:color w:val="FFFFFF"/>
                <w:szCs w:val="24"/>
              </w:rPr>
            </w:pPr>
            <w:r w:rsidRPr="0063133A">
              <w:rPr>
                <w:rFonts w:ascii="Arial" w:hAnsi="Arial" w:cs="Arial"/>
                <w:color w:val="FFFFFF"/>
                <w:szCs w:val="24"/>
              </w:rPr>
              <w:t>Barnet House</w:t>
            </w:r>
          </w:p>
        </w:tc>
        <w:tc>
          <w:tcPr>
            <w:tcW w:w="4701" w:type="dxa"/>
            <w:gridSpan w:val="3"/>
            <w:shd w:val="clear" w:color="auto" w:fill="A6A6A6"/>
          </w:tcPr>
          <w:p w:rsidR="002977A9" w:rsidRPr="0063133A" w:rsidRDefault="002977A9" w:rsidP="00341954">
            <w:pPr>
              <w:spacing w:line="240" w:lineRule="auto"/>
              <w:rPr>
                <w:rFonts w:ascii="Arial" w:hAnsi="Arial" w:cs="Arial"/>
                <w:color w:val="FFFFFF"/>
                <w:szCs w:val="24"/>
              </w:rPr>
            </w:pPr>
            <w:r w:rsidRPr="0063133A">
              <w:rPr>
                <w:rFonts w:ascii="Arial" w:hAnsi="Arial" w:cs="Arial"/>
                <w:color w:val="FFFFFF"/>
                <w:szCs w:val="24"/>
              </w:rPr>
              <w:t>NLBP2</w:t>
            </w:r>
          </w:p>
        </w:tc>
        <w:tc>
          <w:tcPr>
            <w:tcW w:w="1943" w:type="dxa"/>
            <w:shd w:val="clear" w:color="auto" w:fill="A6A6A6"/>
          </w:tcPr>
          <w:p w:rsidR="002977A9" w:rsidRPr="0063133A" w:rsidRDefault="002977A9" w:rsidP="00341954">
            <w:pPr>
              <w:spacing w:line="240" w:lineRule="auto"/>
              <w:rPr>
                <w:rFonts w:ascii="Arial" w:hAnsi="Arial" w:cs="Arial"/>
                <w:color w:val="FFFFFF"/>
                <w:szCs w:val="24"/>
              </w:rPr>
            </w:pPr>
            <w:r w:rsidRPr="0063133A">
              <w:rPr>
                <w:rFonts w:ascii="Arial" w:hAnsi="Arial" w:cs="Arial"/>
                <w:color w:val="FFFFFF"/>
                <w:szCs w:val="24"/>
              </w:rPr>
              <w:t>NLBP4</w:t>
            </w: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Floor</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Teams</w:t>
            </w:r>
          </w:p>
        </w:tc>
        <w:tc>
          <w:tcPr>
            <w:tcW w:w="1352"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Floor</w:t>
            </w:r>
          </w:p>
        </w:tc>
        <w:tc>
          <w:tcPr>
            <w:tcW w:w="2055"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Teams</w:t>
            </w:r>
          </w:p>
        </w:tc>
        <w:tc>
          <w:tcPr>
            <w:tcW w:w="1294" w:type="dxa"/>
            <w:shd w:val="clear" w:color="auto" w:fill="auto"/>
            <w:vAlign w:val="center"/>
          </w:tcPr>
          <w:p w:rsidR="002977A9" w:rsidRPr="0063133A" w:rsidRDefault="002977A9" w:rsidP="00341954">
            <w:pPr>
              <w:spacing w:before="100" w:beforeAutospacing="1" w:after="0" w:line="270" w:lineRule="atLeast"/>
              <w:rPr>
                <w:rFonts w:ascii="Arial" w:eastAsia="Times New Roman" w:hAnsi="Arial" w:cs="Arial"/>
                <w:szCs w:val="24"/>
                <w:lang w:eastAsia="en-GB"/>
              </w:rPr>
            </w:pPr>
            <w:r w:rsidRPr="0063133A">
              <w:rPr>
                <w:rFonts w:ascii="Arial" w:eastAsia="Times New Roman" w:hAnsi="Arial" w:cs="Arial"/>
                <w:bCs/>
                <w:szCs w:val="24"/>
                <w:lang w:eastAsia="en-GB"/>
              </w:rPr>
              <w:t>Facilities</w:t>
            </w:r>
          </w:p>
        </w:tc>
        <w:tc>
          <w:tcPr>
            <w:tcW w:w="1943" w:type="dxa"/>
            <w:shd w:val="clear" w:color="auto" w:fill="auto"/>
            <w:vAlign w:val="center"/>
          </w:tcPr>
          <w:p w:rsidR="002977A9" w:rsidRPr="0063133A" w:rsidRDefault="002977A9" w:rsidP="00341954">
            <w:pPr>
              <w:spacing w:after="0" w:line="240" w:lineRule="auto"/>
              <w:rPr>
                <w:rFonts w:ascii="Arial" w:hAnsi="Arial" w:cs="Arial"/>
                <w:b/>
                <w:szCs w:val="24"/>
              </w:rPr>
            </w:pPr>
            <w:r w:rsidRPr="0063133A">
              <w:rPr>
                <w:rStyle w:val="Strong"/>
                <w:rFonts w:ascii="Arial" w:hAnsi="Arial" w:cs="Arial"/>
                <w:b w:val="0"/>
              </w:rPr>
              <w:t>Teams</w:t>
            </w: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Ground</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Reception, deliveries</w:t>
            </w:r>
          </w:p>
        </w:tc>
        <w:tc>
          <w:tcPr>
            <w:tcW w:w="1352"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Lower Ground</w:t>
            </w:r>
          </w:p>
        </w:tc>
        <w:tc>
          <w:tcPr>
            <w:tcW w:w="2055"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Reception, Deliveries, MASH</w:t>
            </w:r>
          </w:p>
        </w:tc>
        <w:tc>
          <w:tcPr>
            <w:tcW w:w="1294" w:type="dxa"/>
            <w:shd w:val="clear" w:color="auto" w:fill="auto"/>
          </w:tcPr>
          <w:p w:rsidR="002977A9" w:rsidRPr="0063133A" w:rsidRDefault="002977A9" w:rsidP="00341954">
            <w:pPr>
              <w:spacing w:before="100" w:beforeAutospacing="1" w:after="300" w:line="270" w:lineRule="atLeast"/>
              <w:rPr>
                <w:rFonts w:ascii="Arial" w:eastAsia="Times New Roman" w:hAnsi="Arial" w:cs="Arial"/>
                <w:szCs w:val="24"/>
                <w:lang w:eastAsia="en-GB"/>
              </w:rPr>
            </w:pPr>
            <w:r w:rsidRPr="0063133A">
              <w:rPr>
                <w:rFonts w:ascii="Arial" w:eastAsia="Times New Roman" w:hAnsi="Arial" w:cs="Arial"/>
                <w:bCs/>
                <w:szCs w:val="24"/>
                <w:lang w:eastAsia="en-GB"/>
              </w:rPr>
              <w:t>Ladies, Gents and disabled toilets, shower facilities</w:t>
            </w:r>
          </w:p>
        </w:tc>
        <w:tc>
          <w:tcPr>
            <w:tcW w:w="1943" w:type="dxa"/>
            <w:shd w:val="clear" w:color="auto" w:fill="auto"/>
          </w:tcPr>
          <w:p w:rsidR="002977A9" w:rsidRPr="0063133A" w:rsidRDefault="002977A9" w:rsidP="00341954">
            <w:pPr>
              <w:spacing w:line="240" w:lineRule="auto"/>
              <w:rPr>
                <w:rFonts w:ascii="Arial" w:hAnsi="Arial" w:cs="Arial"/>
                <w:szCs w:val="24"/>
              </w:rPr>
            </w:pP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1st</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Facilities Management, Trade Unions, Community Barnet, Youth Offending Service, Cap Benefits Task Force, Housing Benefits and Council Tax</w:t>
            </w:r>
          </w:p>
        </w:tc>
        <w:tc>
          <w:tcPr>
            <w:tcW w:w="1352"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Ground</w:t>
            </w:r>
          </w:p>
        </w:tc>
        <w:tc>
          <w:tcPr>
            <w:tcW w:w="2055"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Assurance Group, CCG</w:t>
            </w:r>
            <w:r w:rsidR="00FD13CE">
              <w:rPr>
                <w:rStyle w:val="Strong"/>
                <w:rFonts w:ascii="Arial" w:hAnsi="Arial" w:cs="Arial"/>
                <w:b w:val="0"/>
                <w:sz w:val="22"/>
              </w:rPr>
              <w:t>, Community Safety</w:t>
            </w:r>
          </w:p>
        </w:tc>
        <w:tc>
          <w:tcPr>
            <w:tcW w:w="1294" w:type="dxa"/>
            <w:shd w:val="clear" w:color="auto" w:fill="auto"/>
          </w:tcPr>
          <w:p w:rsidR="002977A9" w:rsidRPr="0063133A" w:rsidRDefault="002977A9" w:rsidP="00341954">
            <w:pPr>
              <w:spacing w:before="100" w:beforeAutospacing="1" w:after="300" w:line="270" w:lineRule="atLeast"/>
              <w:rPr>
                <w:rFonts w:ascii="Arial" w:eastAsia="Times New Roman" w:hAnsi="Arial" w:cs="Arial"/>
                <w:szCs w:val="24"/>
                <w:lang w:eastAsia="en-GB"/>
              </w:rPr>
            </w:pPr>
            <w:r w:rsidRPr="0063133A">
              <w:rPr>
                <w:rFonts w:ascii="Arial" w:eastAsia="Times New Roman" w:hAnsi="Arial" w:cs="Arial"/>
                <w:bCs/>
                <w:szCs w:val="24"/>
                <w:lang w:eastAsia="en-GB"/>
              </w:rPr>
              <w:t>Atrium / Café, Kitchen, Mother and Baby/ First Aid , Multi-Faith Room, Ladies, Gents and disabled toilets</w:t>
            </w:r>
          </w:p>
        </w:tc>
        <w:tc>
          <w:tcPr>
            <w:tcW w:w="1943" w:type="dxa"/>
            <w:shd w:val="clear" w:color="auto" w:fill="auto"/>
          </w:tcPr>
          <w:p w:rsidR="002977A9" w:rsidRPr="0063133A" w:rsidRDefault="002977A9" w:rsidP="00341954">
            <w:pPr>
              <w:spacing w:line="240" w:lineRule="auto"/>
              <w:rPr>
                <w:rFonts w:ascii="Arial" w:hAnsi="Arial" w:cs="Arial"/>
                <w:szCs w:val="24"/>
              </w:rPr>
            </w:pPr>
            <w:r w:rsidRPr="0063133A">
              <w:rPr>
                <w:rFonts w:ascii="Arial" w:hAnsi="Arial" w:cs="Arial"/>
                <w:szCs w:val="24"/>
              </w:rPr>
              <w:t>CSG- which includes ICT (</w:t>
            </w:r>
            <w:r w:rsidRPr="0063133A">
              <w:rPr>
                <w:rFonts w:ascii="Arial" w:hAnsi="Arial" w:cs="Arial"/>
                <w:szCs w:val="24"/>
                <w:lang w:val="en"/>
              </w:rPr>
              <w:t>ICT Surgery will</w:t>
            </w:r>
            <w:r w:rsidR="00FD13CE">
              <w:rPr>
                <w:rFonts w:ascii="Arial" w:hAnsi="Arial" w:cs="Arial"/>
                <w:szCs w:val="24"/>
                <w:lang w:val="en"/>
              </w:rPr>
              <w:t xml:space="preserve"> be at NLBP on Monday</w:t>
            </w:r>
            <w:r w:rsidRPr="0063133A">
              <w:rPr>
                <w:rFonts w:ascii="Arial" w:hAnsi="Arial" w:cs="Arial"/>
                <w:szCs w:val="24"/>
                <w:lang w:val="en"/>
              </w:rPr>
              <w:t xml:space="preserve"> and Friday in the OAK Room in</w:t>
            </w:r>
            <w:r w:rsidR="00FD13CE">
              <w:rPr>
                <w:rFonts w:ascii="Arial" w:hAnsi="Arial" w:cs="Arial"/>
                <w:szCs w:val="24"/>
                <w:lang w:val="en"/>
              </w:rPr>
              <w:t xml:space="preserve"> BLDG 4 between 8.30 and Noon</w:t>
            </w:r>
            <w:r w:rsidR="00FD13CE">
              <w:rPr>
                <w:rFonts w:ascii="Arial" w:hAnsi="Arial" w:cs="Arial"/>
                <w:szCs w:val="24"/>
              </w:rPr>
              <w:t>), HR, F</w:t>
            </w:r>
            <w:r w:rsidRPr="0063133A">
              <w:rPr>
                <w:rFonts w:ascii="Arial" w:hAnsi="Arial" w:cs="Arial"/>
                <w:szCs w:val="24"/>
              </w:rPr>
              <w:t xml:space="preserve">inance, Corporate Programmes and Facilities management. </w:t>
            </w: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2nd</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Customer Reception, Registrars, Re Strategic Planning and Regeneration</w:t>
            </w:r>
          </w:p>
        </w:tc>
        <w:tc>
          <w:tcPr>
            <w:tcW w:w="1352"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1st</w:t>
            </w:r>
          </w:p>
        </w:tc>
        <w:tc>
          <w:tcPr>
            <w:tcW w:w="2055"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 xml:space="preserve">Commissioning Group, Education and Skills, </w:t>
            </w:r>
            <w:proofErr w:type="spellStart"/>
            <w:r w:rsidRPr="0063133A">
              <w:rPr>
                <w:rStyle w:val="Strong"/>
                <w:rFonts w:ascii="Arial" w:hAnsi="Arial" w:cs="Arial"/>
                <w:b w:val="0"/>
                <w:sz w:val="22"/>
              </w:rPr>
              <w:t>Streetscene</w:t>
            </w:r>
            <w:proofErr w:type="spellEnd"/>
            <w:r w:rsidRPr="0063133A">
              <w:rPr>
                <w:rStyle w:val="Strong"/>
                <w:rFonts w:ascii="Arial" w:hAnsi="Arial" w:cs="Arial"/>
                <w:b w:val="0"/>
                <w:sz w:val="22"/>
              </w:rPr>
              <w:t>, HB Public Law, Public Health</w:t>
            </w:r>
          </w:p>
        </w:tc>
        <w:tc>
          <w:tcPr>
            <w:tcW w:w="1294" w:type="dxa"/>
            <w:shd w:val="clear" w:color="auto" w:fill="auto"/>
          </w:tcPr>
          <w:p w:rsidR="002977A9" w:rsidRPr="0063133A" w:rsidRDefault="002977A9" w:rsidP="00341954">
            <w:pPr>
              <w:spacing w:before="100" w:beforeAutospacing="1" w:after="300" w:line="270" w:lineRule="atLeast"/>
              <w:rPr>
                <w:rFonts w:ascii="Arial" w:eastAsia="Times New Roman" w:hAnsi="Arial" w:cs="Arial"/>
                <w:szCs w:val="24"/>
                <w:lang w:eastAsia="en-GB"/>
              </w:rPr>
            </w:pPr>
            <w:r w:rsidRPr="0063133A">
              <w:rPr>
                <w:rFonts w:ascii="Arial" w:eastAsia="Times New Roman" w:hAnsi="Arial" w:cs="Arial"/>
                <w:bCs/>
                <w:szCs w:val="24"/>
                <w:lang w:eastAsia="en-GB"/>
              </w:rPr>
              <w:t>Kitchen, Ladies, Gents and disabled toilets</w:t>
            </w:r>
          </w:p>
        </w:tc>
        <w:tc>
          <w:tcPr>
            <w:tcW w:w="1943" w:type="dxa"/>
            <w:shd w:val="clear" w:color="auto" w:fill="auto"/>
          </w:tcPr>
          <w:p w:rsidR="002977A9" w:rsidRPr="0063133A" w:rsidRDefault="002977A9" w:rsidP="00341954">
            <w:pPr>
              <w:spacing w:line="240" w:lineRule="auto"/>
              <w:rPr>
                <w:rFonts w:ascii="Arial" w:hAnsi="Arial" w:cs="Arial"/>
                <w:szCs w:val="24"/>
              </w:rPr>
            </w:pP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 xml:space="preserve">3rd, 4th, 5th </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Barnet Group</w:t>
            </w:r>
          </w:p>
        </w:tc>
        <w:tc>
          <w:tcPr>
            <w:tcW w:w="1352" w:type="dxa"/>
            <w:vMerge w:val="restart"/>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2nd</w:t>
            </w:r>
          </w:p>
        </w:tc>
        <w:tc>
          <w:tcPr>
            <w:tcW w:w="2055" w:type="dxa"/>
            <w:vMerge w:val="restart"/>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Family Services</w:t>
            </w:r>
          </w:p>
        </w:tc>
        <w:tc>
          <w:tcPr>
            <w:tcW w:w="1294" w:type="dxa"/>
            <w:vMerge w:val="restart"/>
            <w:shd w:val="clear" w:color="auto" w:fill="auto"/>
          </w:tcPr>
          <w:p w:rsidR="002977A9" w:rsidRPr="0063133A" w:rsidRDefault="002977A9" w:rsidP="00341954">
            <w:pPr>
              <w:spacing w:before="100" w:beforeAutospacing="1" w:after="300" w:line="270" w:lineRule="atLeast"/>
              <w:rPr>
                <w:rFonts w:ascii="Arial" w:eastAsia="Times New Roman" w:hAnsi="Arial" w:cs="Arial"/>
                <w:szCs w:val="24"/>
                <w:lang w:eastAsia="en-GB"/>
              </w:rPr>
            </w:pPr>
            <w:r w:rsidRPr="0063133A">
              <w:rPr>
                <w:rFonts w:ascii="Arial" w:eastAsia="Times New Roman" w:hAnsi="Arial" w:cs="Arial"/>
                <w:bCs/>
                <w:szCs w:val="24"/>
                <w:lang w:eastAsia="en-GB"/>
              </w:rPr>
              <w:t>Kitchen, Ladies, Gents and disabled toilets</w:t>
            </w:r>
          </w:p>
        </w:tc>
        <w:tc>
          <w:tcPr>
            <w:tcW w:w="1943" w:type="dxa"/>
            <w:vMerge w:val="restart"/>
            <w:shd w:val="clear" w:color="auto" w:fill="auto"/>
          </w:tcPr>
          <w:p w:rsidR="002977A9" w:rsidRPr="0063133A" w:rsidRDefault="002977A9" w:rsidP="00341954">
            <w:pPr>
              <w:spacing w:line="240" w:lineRule="auto"/>
              <w:rPr>
                <w:rFonts w:ascii="Arial" w:hAnsi="Arial" w:cs="Arial"/>
                <w:szCs w:val="24"/>
              </w:rPr>
            </w:pP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 xml:space="preserve">6th, 7th, 8th </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Adults Services</w:t>
            </w:r>
          </w:p>
        </w:tc>
        <w:tc>
          <w:tcPr>
            <w:tcW w:w="1352" w:type="dxa"/>
            <w:vMerge/>
            <w:shd w:val="clear" w:color="auto" w:fill="A6A6A6"/>
          </w:tcPr>
          <w:p w:rsidR="002977A9" w:rsidRPr="0063133A" w:rsidRDefault="002977A9" w:rsidP="00341954">
            <w:pPr>
              <w:spacing w:line="240" w:lineRule="auto"/>
              <w:rPr>
                <w:rFonts w:ascii="Arial" w:hAnsi="Arial" w:cs="Arial"/>
                <w:color w:val="FFFFFF"/>
                <w:szCs w:val="24"/>
              </w:rPr>
            </w:pPr>
          </w:p>
        </w:tc>
        <w:tc>
          <w:tcPr>
            <w:tcW w:w="2055" w:type="dxa"/>
            <w:vMerge/>
            <w:shd w:val="clear" w:color="auto" w:fill="auto"/>
          </w:tcPr>
          <w:p w:rsidR="002977A9" w:rsidRPr="0063133A" w:rsidRDefault="002977A9" w:rsidP="00341954">
            <w:pPr>
              <w:spacing w:line="240" w:lineRule="auto"/>
              <w:rPr>
                <w:rFonts w:ascii="Arial" w:hAnsi="Arial" w:cs="Arial"/>
                <w:szCs w:val="24"/>
              </w:rPr>
            </w:pPr>
          </w:p>
        </w:tc>
        <w:tc>
          <w:tcPr>
            <w:tcW w:w="1294" w:type="dxa"/>
            <w:vMerge/>
            <w:shd w:val="clear" w:color="auto" w:fill="auto"/>
          </w:tcPr>
          <w:p w:rsidR="002977A9" w:rsidRPr="0063133A" w:rsidRDefault="002977A9" w:rsidP="00341954">
            <w:pPr>
              <w:spacing w:line="240" w:lineRule="auto"/>
              <w:rPr>
                <w:rFonts w:ascii="Arial" w:hAnsi="Arial" w:cs="Arial"/>
                <w:szCs w:val="24"/>
              </w:rPr>
            </w:pPr>
          </w:p>
        </w:tc>
        <w:tc>
          <w:tcPr>
            <w:tcW w:w="1943" w:type="dxa"/>
            <w:vMerge/>
            <w:shd w:val="clear" w:color="auto" w:fill="auto"/>
          </w:tcPr>
          <w:p w:rsidR="002977A9" w:rsidRPr="0063133A" w:rsidRDefault="002977A9" w:rsidP="00341954">
            <w:pPr>
              <w:spacing w:line="240" w:lineRule="auto"/>
              <w:rPr>
                <w:rFonts w:ascii="Arial" w:hAnsi="Arial" w:cs="Arial"/>
                <w:szCs w:val="24"/>
              </w:rPr>
            </w:pPr>
          </w:p>
        </w:tc>
      </w:tr>
      <w:tr w:rsidR="002977A9" w:rsidRPr="0063133A" w:rsidTr="00341954">
        <w:tc>
          <w:tcPr>
            <w:tcW w:w="1374" w:type="dxa"/>
            <w:shd w:val="clear" w:color="auto" w:fill="A6A6A6"/>
            <w:vAlign w:val="center"/>
          </w:tcPr>
          <w:p w:rsidR="002977A9" w:rsidRPr="0063133A" w:rsidRDefault="002977A9" w:rsidP="00341954">
            <w:pPr>
              <w:pStyle w:val="NormalWeb"/>
              <w:spacing w:line="270" w:lineRule="atLeast"/>
              <w:rPr>
                <w:rFonts w:ascii="Arial" w:hAnsi="Arial" w:cs="Arial"/>
                <w:color w:val="FFFFFF"/>
                <w:sz w:val="22"/>
              </w:rPr>
            </w:pPr>
            <w:r w:rsidRPr="0063133A">
              <w:rPr>
                <w:rStyle w:val="Strong"/>
                <w:rFonts w:ascii="Arial" w:hAnsi="Arial" w:cs="Arial"/>
                <w:b w:val="0"/>
                <w:color w:val="FFFFFF"/>
                <w:sz w:val="22"/>
              </w:rPr>
              <w:t xml:space="preserve">9th, 10th, 11th </w:t>
            </w:r>
          </w:p>
        </w:tc>
        <w:tc>
          <w:tcPr>
            <w:tcW w:w="1836" w:type="dxa"/>
            <w:shd w:val="clear" w:color="auto" w:fill="auto"/>
            <w:vAlign w:val="center"/>
          </w:tcPr>
          <w:p w:rsidR="002977A9" w:rsidRPr="0063133A" w:rsidRDefault="002977A9" w:rsidP="00341954">
            <w:pPr>
              <w:pStyle w:val="NormalWeb"/>
              <w:spacing w:line="270" w:lineRule="atLeast"/>
              <w:rPr>
                <w:rFonts w:ascii="Arial" w:hAnsi="Arial" w:cs="Arial"/>
                <w:sz w:val="22"/>
              </w:rPr>
            </w:pPr>
            <w:r w:rsidRPr="0063133A">
              <w:rPr>
                <w:rStyle w:val="Strong"/>
                <w:rFonts w:ascii="Arial" w:hAnsi="Arial" w:cs="Arial"/>
                <w:b w:val="0"/>
                <w:sz w:val="22"/>
              </w:rPr>
              <w:t xml:space="preserve">Re, CSG Estates, </w:t>
            </w:r>
          </w:p>
        </w:tc>
        <w:tc>
          <w:tcPr>
            <w:tcW w:w="1352" w:type="dxa"/>
            <w:vMerge/>
            <w:shd w:val="clear" w:color="auto" w:fill="A6A6A6"/>
          </w:tcPr>
          <w:p w:rsidR="002977A9" w:rsidRPr="0063133A" w:rsidRDefault="002977A9" w:rsidP="00341954">
            <w:pPr>
              <w:spacing w:line="240" w:lineRule="auto"/>
              <w:rPr>
                <w:rFonts w:ascii="Arial" w:hAnsi="Arial" w:cs="Arial"/>
                <w:color w:val="FFFFFF"/>
                <w:szCs w:val="24"/>
              </w:rPr>
            </w:pPr>
          </w:p>
        </w:tc>
        <w:tc>
          <w:tcPr>
            <w:tcW w:w="2055" w:type="dxa"/>
            <w:vMerge/>
            <w:shd w:val="clear" w:color="auto" w:fill="auto"/>
          </w:tcPr>
          <w:p w:rsidR="002977A9" w:rsidRPr="0063133A" w:rsidRDefault="002977A9" w:rsidP="00341954">
            <w:pPr>
              <w:spacing w:line="240" w:lineRule="auto"/>
              <w:rPr>
                <w:rFonts w:ascii="Arial" w:hAnsi="Arial" w:cs="Arial"/>
                <w:szCs w:val="24"/>
              </w:rPr>
            </w:pPr>
          </w:p>
        </w:tc>
        <w:tc>
          <w:tcPr>
            <w:tcW w:w="1294" w:type="dxa"/>
            <w:vMerge/>
            <w:shd w:val="clear" w:color="auto" w:fill="auto"/>
          </w:tcPr>
          <w:p w:rsidR="002977A9" w:rsidRPr="0063133A" w:rsidRDefault="002977A9" w:rsidP="00341954">
            <w:pPr>
              <w:spacing w:line="240" w:lineRule="auto"/>
              <w:rPr>
                <w:rFonts w:ascii="Arial" w:hAnsi="Arial" w:cs="Arial"/>
                <w:szCs w:val="24"/>
              </w:rPr>
            </w:pPr>
          </w:p>
        </w:tc>
        <w:tc>
          <w:tcPr>
            <w:tcW w:w="1943" w:type="dxa"/>
            <w:vMerge/>
            <w:shd w:val="clear" w:color="auto" w:fill="auto"/>
          </w:tcPr>
          <w:p w:rsidR="002977A9" w:rsidRPr="0063133A" w:rsidRDefault="002977A9" w:rsidP="00341954">
            <w:pPr>
              <w:spacing w:line="240" w:lineRule="auto"/>
              <w:rPr>
                <w:rFonts w:ascii="Arial" w:hAnsi="Arial" w:cs="Arial"/>
                <w:szCs w:val="24"/>
              </w:rPr>
            </w:pPr>
          </w:p>
        </w:tc>
      </w:tr>
    </w:tbl>
    <w:p w:rsidR="002977A9" w:rsidRPr="001C1951" w:rsidRDefault="002977A9" w:rsidP="002977A9">
      <w:pPr>
        <w:spacing w:line="240" w:lineRule="auto"/>
        <w:rPr>
          <w:rFonts w:ascii="Arial" w:hAnsi="Arial" w:cs="Arial"/>
          <w:sz w:val="24"/>
          <w:szCs w:val="24"/>
        </w:rPr>
      </w:pPr>
    </w:p>
    <w:p w:rsidR="002977A9" w:rsidRPr="00C07D46" w:rsidRDefault="002977A9" w:rsidP="002977A9">
      <w:pPr>
        <w:spacing w:line="240" w:lineRule="auto"/>
        <w:jc w:val="both"/>
        <w:rPr>
          <w:rFonts w:ascii="Arial" w:hAnsi="Arial" w:cs="Arial"/>
          <w:b/>
          <w:color w:val="008080"/>
          <w:sz w:val="24"/>
          <w:szCs w:val="24"/>
        </w:rPr>
      </w:pPr>
      <w:r w:rsidRPr="00C07D46">
        <w:rPr>
          <w:rFonts w:ascii="Arial" w:hAnsi="Arial" w:cs="Arial"/>
          <w:b/>
          <w:color w:val="008080"/>
          <w:sz w:val="24"/>
          <w:szCs w:val="24"/>
        </w:rPr>
        <w:t>Working hours</w:t>
      </w:r>
      <w:bookmarkEnd w:id="27"/>
    </w:p>
    <w:p w:rsidR="002977A9" w:rsidRDefault="002977A9" w:rsidP="002977A9">
      <w:pPr>
        <w:spacing w:line="240" w:lineRule="auto"/>
        <w:jc w:val="both"/>
        <w:rPr>
          <w:rFonts w:ascii="Arial" w:hAnsi="Arial" w:cs="Arial"/>
          <w:sz w:val="24"/>
          <w:szCs w:val="24"/>
        </w:rPr>
      </w:pPr>
      <w:r>
        <w:rPr>
          <w:rFonts w:ascii="Arial" w:hAnsi="Arial" w:cs="Arial"/>
          <w:sz w:val="24"/>
          <w:szCs w:val="24"/>
        </w:rPr>
        <w:t>Your working hours are</w:t>
      </w:r>
      <w:r w:rsidRPr="001C1951">
        <w:rPr>
          <w:rFonts w:ascii="Arial" w:hAnsi="Arial" w:cs="Arial"/>
          <w:sz w:val="24"/>
          <w:szCs w:val="24"/>
        </w:rPr>
        <w:t xml:space="preserve"> set </w:t>
      </w:r>
      <w:r>
        <w:rPr>
          <w:rFonts w:ascii="Arial" w:hAnsi="Arial" w:cs="Arial"/>
          <w:sz w:val="24"/>
          <w:szCs w:val="24"/>
        </w:rPr>
        <w:t>out in your employment contract.</w:t>
      </w:r>
    </w:p>
    <w:p w:rsidR="002977A9" w:rsidRDefault="002977A9" w:rsidP="002977A9">
      <w:pPr>
        <w:spacing w:line="240" w:lineRule="auto"/>
        <w:jc w:val="both"/>
        <w:rPr>
          <w:rFonts w:ascii="Arial" w:hAnsi="Arial" w:cs="Arial"/>
          <w:b/>
          <w:color w:val="008080"/>
          <w:sz w:val="24"/>
          <w:szCs w:val="24"/>
        </w:rPr>
      </w:pPr>
      <w:bookmarkStart w:id="28" w:name="_Toc411438587"/>
    </w:p>
    <w:p w:rsidR="002977A9" w:rsidRPr="00C07D46" w:rsidRDefault="002977A9" w:rsidP="002977A9">
      <w:pPr>
        <w:spacing w:line="240" w:lineRule="auto"/>
        <w:jc w:val="both"/>
        <w:rPr>
          <w:rFonts w:ascii="Arial" w:hAnsi="Arial" w:cs="Arial"/>
          <w:b/>
          <w:color w:val="008080"/>
          <w:sz w:val="24"/>
          <w:szCs w:val="24"/>
        </w:rPr>
      </w:pPr>
      <w:r w:rsidRPr="00C07D46">
        <w:rPr>
          <w:rFonts w:ascii="Arial" w:hAnsi="Arial" w:cs="Arial"/>
          <w:b/>
          <w:color w:val="008080"/>
          <w:sz w:val="24"/>
          <w:szCs w:val="24"/>
        </w:rPr>
        <w:t>Access</w:t>
      </w:r>
      <w:bookmarkEnd w:id="28"/>
      <w:r w:rsidRPr="00C07D46">
        <w:rPr>
          <w:rFonts w:ascii="Arial" w:hAnsi="Arial" w:cs="Arial"/>
          <w:b/>
          <w:color w:val="008080"/>
          <w:sz w:val="24"/>
          <w:szCs w:val="24"/>
        </w:rPr>
        <w:t xml:space="preserve"> to the office at the North London Business Park</w:t>
      </w:r>
    </w:p>
    <w:p w:rsidR="002977A9" w:rsidRPr="001C1951" w:rsidRDefault="002977A9" w:rsidP="002977A9">
      <w:pPr>
        <w:spacing w:line="240" w:lineRule="auto"/>
        <w:jc w:val="both"/>
        <w:rPr>
          <w:rFonts w:ascii="Arial" w:hAnsi="Arial" w:cs="Arial"/>
          <w:sz w:val="24"/>
          <w:szCs w:val="24"/>
        </w:rPr>
      </w:pPr>
      <w:r>
        <w:rPr>
          <w:rFonts w:ascii="Arial" w:hAnsi="Arial" w:cs="Arial"/>
          <w:sz w:val="24"/>
          <w:szCs w:val="24"/>
        </w:rPr>
        <w:t>For security purposes y</w:t>
      </w:r>
      <w:r w:rsidRPr="001C1951">
        <w:rPr>
          <w:rFonts w:ascii="Arial" w:hAnsi="Arial" w:cs="Arial"/>
          <w:sz w:val="24"/>
          <w:szCs w:val="24"/>
        </w:rPr>
        <w:t>ou will be given a swipe card to</w:t>
      </w:r>
      <w:r>
        <w:rPr>
          <w:rFonts w:ascii="Arial" w:hAnsi="Arial" w:cs="Arial"/>
          <w:sz w:val="24"/>
          <w:szCs w:val="24"/>
        </w:rPr>
        <w:t xml:space="preserve"> enable you to</w:t>
      </w:r>
      <w:r w:rsidRPr="001C1951">
        <w:rPr>
          <w:rFonts w:ascii="Arial" w:hAnsi="Arial" w:cs="Arial"/>
          <w:sz w:val="24"/>
          <w:szCs w:val="24"/>
        </w:rPr>
        <w:t xml:space="preserve"> gain access to the bui</w:t>
      </w:r>
      <w:r>
        <w:rPr>
          <w:rFonts w:ascii="Arial" w:hAnsi="Arial" w:cs="Arial"/>
          <w:sz w:val="24"/>
          <w:szCs w:val="24"/>
        </w:rPr>
        <w:t>lding through the main entrance – located at the front of Building 2, North London Business Park. You can also enter through the swipe gates in the annex between Buildings 2 and 4.  It is critical that you carry this card with you at all times.  Please take care of the card</w:t>
      </w:r>
      <w:r w:rsidRPr="001C1951">
        <w:rPr>
          <w:rFonts w:ascii="Arial" w:hAnsi="Arial" w:cs="Arial"/>
          <w:sz w:val="24"/>
          <w:szCs w:val="24"/>
        </w:rPr>
        <w:t xml:space="preserve"> as </w:t>
      </w:r>
      <w:r>
        <w:rPr>
          <w:rFonts w:ascii="Arial" w:hAnsi="Arial" w:cs="Arial"/>
          <w:sz w:val="24"/>
          <w:szCs w:val="24"/>
        </w:rPr>
        <w:t>a replacement</w:t>
      </w:r>
      <w:r w:rsidRPr="001C1951">
        <w:rPr>
          <w:rFonts w:ascii="Arial" w:hAnsi="Arial" w:cs="Arial"/>
          <w:sz w:val="24"/>
          <w:szCs w:val="24"/>
        </w:rPr>
        <w:t xml:space="preserve"> must be paid for. </w:t>
      </w:r>
      <w:r>
        <w:rPr>
          <w:rFonts w:ascii="Arial" w:hAnsi="Arial" w:cs="Arial"/>
          <w:sz w:val="24"/>
          <w:szCs w:val="24"/>
        </w:rPr>
        <w:t xml:space="preserve"> </w:t>
      </w:r>
      <w:r w:rsidRPr="001C1951">
        <w:rPr>
          <w:rFonts w:ascii="Arial" w:hAnsi="Arial" w:cs="Arial"/>
          <w:sz w:val="24"/>
          <w:szCs w:val="24"/>
        </w:rPr>
        <w:t>If you</w:t>
      </w:r>
      <w:r>
        <w:rPr>
          <w:rFonts w:ascii="Arial" w:hAnsi="Arial" w:cs="Arial"/>
          <w:sz w:val="24"/>
          <w:szCs w:val="24"/>
        </w:rPr>
        <w:t xml:space="preserve"> forget your swipe card,</w:t>
      </w:r>
      <w:r w:rsidRPr="001C1951">
        <w:rPr>
          <w:rFonts w:ascii="Arial" w:hAnsi="Arial" w:cs="Arial"/>
          <w:sz w:val="24"/>
          <w:szCs w:val="24"/>
        </w:rPr>
        <w:t xml:space="preserve"> you must sign </w:t>
      </w:r>
      <w:proofErr w:type="gramStart"/>
      <w:r w:rsidRPr="001C1951">
        <w:rPr>
          <w:rFonts w:ascii="Arial" w:hAnsi="Arial" w:cs="Arial"/>
          <w:sz w:val="24"/>
          <w:szCs w:val="24"/>
        </w:rPr>
        <w:t xml:space="preserve">in </w:t>
      </w:r>
      <w:r>
        <w:rPr>
          <w:rFonts w:ascii="Arial" w:hAnsi="Arial" w:cs="Arial"/>
          <w:sz w:val="24"/>
          <w:szCs w:val="24"/>
        </w:rPr>
        <w:t xml:space="preserve"> and</w:t>
      </w:r>
      <w:proofErr w:type="gramEnd"/>
      <w:r>
        <w:rPr>
          <w:rFonts w:ascii="Arial" w:hAnsi="Arial" w:cs="Arial"/>
          <w:sz w:val="24"/>
          <w:szCs w:val="24"/>
        </w:rPr>
        <w:t xml:space="preserve"> out at the reception desk</w:t>
      </w:r>
      <w:r w:rsidRPr="001C1951">
        <w:rPr>
          <w:rFonts w:ascii="Arial" w:hAnsi="Arial" w:cs="Arial"/>
          <w:sz w:val="24"/>
          <w:szCs w:val="24"/>
        </w:rPr>
        <w:t xml:space="preserve"> when you arrive and leave for the day.</w:t>
      </w:r>
      <w:r>
        <w:rPr>
          <w:rFonts w:ascii="Arial" w:hAnsi="Arial" w:cs="Arial"/>
          <w:sz w:val="24"/>
          <w:szCs w:val="24"/>
        </w:rPr>
        <w:t xml:space="preserve"> </w:t>
      </w:r>
      <w:r w:rsidRPr="00E947B5">
        <w:rPr>
          <w:rFonts w:ascii="Arial" w:hAnsi="Arial" w:cs="Arial"/>
          <w:sz w:val="24"/>
          <w:szCs w:val="24"/>
        </w:rPr>
        <w:t xml:space="preserve">Agency/interim staff working for </w:t>
      </w:r>
      <w:r>
        <w:rPr>
          <w:rFonts w:ascii="Arial" w:hAnsi="Arial" w:cs="Arial"/>
          <w:sz w:val="24"/>
          <w:szCs w:val="24"/>
        </w:rPr>
        <w:t>the council</w:t>
      </w:r>
      <w:r w:rsidRPr="00E947B5">
        <w:rPr>
          <w:rFonts w:ascii="Arial" w:hAnsi="Arial" w:cs="Arial"/>
          <w:sz w:val="24"/>
          <w:szCs w:val="24"/>
        </w:rPr>
        <w:t xml:space="preserve"> for less than six months will be required to collect a temporary swipe card upon arrival each day and return</w:t>
      </w:r>
      <w:r>
        <w:rPr>
          <w:rFonts w:ascii="Arial" w:hAnsi="Arial" w:cs="Arial"/>
          <w:sz w:val="24"/>
          <w:szCs w:val="24"/>
        </w:rPr>
        <w:t xml:space="preserve"> it</w:t>
      </w:r>
      <w:r w:rsidRPr="00E947B5">
        <w:rPr>
          <w:rFonts w:ascii="Arial" w:hAnsi="Arial" w:cs="Arial"/>
          <w:sz w:val="24"/>
          <w:szCs w:val="24"/>
        </w:rPr>
        <w:t xml:space="preserve"> to reception at the end of their working day.</w:t>
      </w:r>
    </w:p>
    <w:p w:rsidR="002977A9" w:rsidRDefault="002977A9" w:rsidP="002977A9">
      <w:pPr>
        <w:spacing w:line="240" w:lineRule="auto"/>
        <w:jc w:val="both"/>
        <w:rPr>
          <w:rFonts w:ascii="Arial" w:hAnsi="Arial" w:cs="Arial"/>
          <w:sz w:val="24"/>
          <w:szCs w:val="24"/>
        </w:rPr>
      </w:pPr>
      <w:r w:rsidRPr="001C1951">
        <w:rPr>
          <w:rFonts w:ascii="Arial" w:hAnsi="Arial" w:cs="Arial"/>
          <w:sz w:val="24"/>
          <w:szCs w:val="24"/>
        </w:rPr>
        <w:t>If you have visitors coming to NLBP they should report to the Building 2 entrance and sign in.</w:t>
      </w:r>
    </w:p>
    <w:p w:rsidR="002977A9" w:rsidRDefault="002977A9" w:rsidP="002977A9">
      <w:pPr>
        <w:spacing w:line="240" w:lineRule="auto"/>
        <w:jc w:val="both"/>
        <w:rPr>
          <w:rFonts w:ascii="Arial" w:hAnsi="Arial" w:cs="Arial"/>
          <w:sz w:val="24"/>
          <w:szCs w:val="24"/>
        </w:rPr>
      </w:pPr>
      <w:r>
        <w:rPr>
          <w:rFonts w:ascii="Arial" w:hAnsi="Arial" w:cs="Arial"/>
          <w:sz w:val="24"/>
          <w:szCs w:val="24"/>
        </w:rPr>
        <w:t>Please note that separate access protocols are in operation at other council offices and you may require an additional permit to access these offices.  Please check in advance whether you require any additional identification when you visit other council offices.</w:t>
      </w:r>
    </w:p>
    <w:p w:rsidR="002977A9" w:rsidRDefault="002977A9" w:rsidP="002977A9">
      <w:pPr>
        <w:spacing w:line="240" w:lineRule="auto"/>
        <w:jc w:val="both"/>
        <w:rPr>
          <w:rFonts w:ascii="Arial" w:hAnsi="Arial" w:cs="Arial"/>
          <w:b/>
          <w:color w:val="008080"/>
          <w:sz w:val="24"/>
          <w:szCs w:val="24"/>
        </w:rPr>
      </w:pPr>
      <w:bookmarkStart w:id="29" w:name="_Toc411438588"/>
    </w:p>
    <w:p w:rsidR="002977A9" w:rsidRPr="00C07D46" w:rsidRDefault="002977A9" w:rsidP="002977A9">
      <w:pPr>
        <w:spacing w:line="240" w:lineRule="auto"/>
        <w:jc w:val="both"/>
        <w:rPr>
          <w:rFonts w:ascii="Arial" w:hAnsi="Arial" w:cs="Arial"/>
          <w:b/>
          <w:color w:val="008080"/>
          <w:sz w:val="24"/>
          <w:szCs w:val="24"/>
        </w:rPr>
      </w:pPr>
      <w:r w:rsidRPr="00C07D46">
        <w:rPr>
          <w:rFonts w:ascii="Arial" w:hAnsi="Arial" w:cs="Arial"/>
          <w:b/>
          <w:color w:val="008080"/>
          <w:sz w:val="24"/>
          <w:szCs w:val="24"/>
        </w:rPr>
        <w:t>IT</w:t>
      </w:r>
      <w:bookmarkEnd w:id="29"/>
    </w:p>
    <w:p w:rsidR="002977A9" w:rsidRDefault="002977A9" w:rsidP="002977A9">
      <w:pPr>
        <w:spacing w:line="240" w:lineRule="auto"/>
        <w:jc w:val="both"/>
        <w:rPr>
          <w:rFonts w:ascii="Arial" w:hAnsi="Arial" w:cs="Arial"/>
          <w:sz w:val="24"/>
          <w:szCs w:val="24"/>
        </w:rPr>
      </w:pPr>
      <w:r>
        <w:rPr>
          <w:rFonts w:ascii="Arial" w:hAnsi="Arial" w:cs="Arial"/>
          <w:sz w:val="24"/>
          <w:szCs w:val="24"/>
        </w:rPr>
        <w:t>You will be issued with a laptop/tablet</w:t>
      </w:r>
      <w:r w:rsidRPr="00B96033">
        <w:rPr>
          <w:rFonts w:ascii="Arial" w:hAnsi="Arial" w:cs="Arial"/>
          <w:sz w:val="24"/>
          <w:szCs w:val="24"/>
        </w:rPr>
        <w:t xml:space="preserve"> PC which is encrypted and can usually only access </w:t>
      </w:r>
      <w:r>
        <w:rPr>
          <w:rFonts w:ascii="Arial" w:hAnsi="Arial" w:cs="Arial"/>
          <w:sz w:val="24"/>
          <w:szCs w:val="24"/>
        </w:rPr>
        <w:t>c</w:t>
      </w:r>
      <w:r w:rsidRPr="00B96033">
        <w:rPr>
          <w:rFonts w:ascii="Arial" w:hAnsi="Arial" w:cs="Arial"/>
          <w:sz w:val="24"/>
          <w:szCs w:val="24"/>
        </w:rPr>
        <w:t>ounci</w:t>
      </w:r>
      <w:r>
        <w:rPr>
          <w:rFonts w:ascii="Arial" w:hAnsi="Arial" w:cs="Arial"/>
          <w:sz w:val="24"/>
          <w:szCs w:val="24"/>
        </w:rPr>
        <w:t>l email / drives while in NLBP, Barnet House and</w:t>
      </w:r>
      <w:r w:rsidRPr="00B96033">
        <w:rPr>
          <w:rFonts w:ascii="Arial" w:hAnsi="Arial" w:cs="Arial"/>
          <w:sz w:val="24"/>
          <w:szCs w:val="24"/>
        </w:rPr>
        <w:t xml:space="preserve"> Hendon Town Hall (HTH). Wi-Fi is available throughout NLBP so you can access your email / drives from anywhere in the building, as well as the desktop docking stations. You will also be issued with an RSA fob which allows you to access </w:t>
      </w:r>
      <w:r>
        <w:rPr>
          <w:rFonts w:ascii="Arial" w:hAnsi="Arial" w:cs="Arial"/>
          <w:sz w:val="24"/>
          <w:szCs w:val="24"/>
        </w:rPr>
        <w:t>c</w:t>
      </w:r>
      <w:r w:rsidRPr="00B96033">
        <w:rPr>
          <w:rFonts w:ascii="Arial" w:hAnsi="Arial" w:cs="Arial"/>
          <w:sz w:val="24"/>
          <w:szCs w:val="24"/>
        </w:rPr>
        <w:t>ouncil networks from home or other networked places.</w:t>
      </w:r>
    </w:p>
    <w:p w:rsidR="002977A9" w:rsidRDefault="002977A9" w:rsidP="002977A9">
      <w:pPr>
        <w:spacing w:line="240" w:lineRule="auto"/>
        <w:jc w:val="both"/>
        <w:rPr>
          <w:rFonts w:ascii="Arial" w:hAnsi="Arial" w:cs="Arial"/>
          <w:sz w:val="24"/>
          <w:szCs w:val="24"/>
        </w:rPr>
      </w:pPr>
      <w:r w:rsidRPr="00B96033">
        <w:rPr>
          <w:rFonts w:ascii="Arial" w:hAnsi="Arial" w:cs="Arial"/>
          <w:sz w:val="24"/>
          <w:szCs w:val="24"/>
        </w:rPr>
        <w:t>You will be issued with a printer button and code for access to the Multi-Functional Devices (MFDs). Again</w:t>
      </w:r>
      <w:r>
        <w:rPr>
          <w:rFonts w:ascii="Arial" w:hAnsi="Arial" w:cs="Arial"/>
          <w:sz w:val="24"/>
          <w:szCs w:val="24"/>
        </w:rPr>
        <w:t>,</w:t>
      </w:r>
      <w:r w:rsidRPr="00B96033">
        <w:rPr>
          <w:rFonts w:ascii="Arial" w:hAnsi="Arial" w:cs="Arial"/>
          <w:sz w:val="24"/>
          <w:szCs w:val="24"/>
        </w:rPr>
        <w:t xml:space="preserve"> take care of it as replacements must be paid for.</w:t>
      </w:r>
    </w:p>
    <w:p w:rsidR="002977A9" w:rsidRPr="00057B01" w:rsidRDefault="002977A9" w:rsidP="002977A9">
      <w:pPr>
        <w:spacing w:line="240" w:lineRule="auto"/>
        <w:jc w:val="both"/>
        <w:rPr>
          <w:rFonts w:ascii="Arial" w:hAnsi="Arial" w:cs="Arial"/>
          <w:sz w:val="16"/>
          <w:szCs w:val="16"/>
        </w:rPr>
      </w:pPr>
    </w:p>
    <w:p w:rsidR="002977A9" w:rsidRPr="00C07D46" w:rsidRDefault="002977A9" w:rsidP="002977A9">
      <w:pPr>
        <w:spacing w:after="120" w:line="240" w:lineRule="auto"/>
        <w:jc w:val="both"/>
        <w:rPr>
          <w:rFonts w:ascii="Arial" w:hAnsi="Arial" w:cs="Arial"/>
          <w:b/>
          <w:color w:val="008080"/>
          <w:sz w:val="24"/>
          <w:szCs w:val="24"/>
        </w:rPr>
      </w:pPr>
      <w:bookmarkStart w:id="30" w:name="_Toc411438589"/>
      <w:r w:rsidRPr="00C07D46">
        <w:rPr>
          <w:rFonts w:ascii="Arial" w:hAnsi="Arial" w:cs="Arial"/>
          <w:b/>
          <w:color w:val="008080"/>
          <w:sz w:val="24"/>
          <w:szCs w:val="24"/>
        </w:rPr>
        <w:t>Food and d</w:t>
      </w:r>
      <w:bookmarkEnd w:id="30"/>
      <w:r w:rsidRPr="00C07D46">
        <w:rPr>
          <w:rFonts w:ascii="Arial" w:hAnsi="Arial" w:cs="Arial"/>
          <w:b/>
          <w:color w:val="008080"/>
          <w:sz w:val="24"/>
          <w:szCs w:val="24"/>
        </w:rPr>
        <w:t>rink</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A range of breakfast options are available from the Atrium from 8am</w:t>
      </w:r>
      <w:r>
        <w:rPr>
          <w:rFonts w:ascii="Arial" w:hAnsi="Arial" w:cs="Arial"/>
          <w:sz w:val="24"/>
          <w:szCs w:val="24"/>
        </w:rPr>
        <w:t xml:space="preserve"> to</w:t>
      </w:r>
      <w:r w:rsidRPr="001C1951">
        <w:rPr>
          <w:rFonts w:ascii="Arial" w:hAnsi="Arial" w:cs="Arial"/>
          <w:sz w:val="24"/>
          <w:szCs w:val="24"/>
        </w:rPr>
        <w:t xml:space="preserve"> 10am.</w:t>
      </w:r>
    </w:p>
    <w:p w:rsidR="002977A9" w:rsidRPr="001C1951" w:rsidRDefault="002977A9" w:rsidP="002977A9">
      <w:pPr>
        <w:spacing w:after="120" w:line="240" w:lineRule="auto"/>
        <w:jc w:val="both"/>
        <w:rPr>
          <w:rFonts w:ascii="Arial" w:hAnsi="Arial" w:cs="Arial"/>
          <w:sz w:val="24"/>
          <w:szCs w:val="24"/>
        </w:rPr>
      </w:pPr>
      <w:r w:rsidRPr="001C1951">
        <w:rPr>
          <w:rFonts w:ascii="Arial" w:hAnsi="Arial" w:cs="Arial"/>
          <w:sz w:val="24"/>
          <w:szCs w:val="24"/>
        </w:rPr>
        <w:t>Lunch is served in the Atrium between 12</w:t>
      </w:r>
      <w:r>
        <w:rPr>
          <w:rFonts w:ascii="Arial" w:hAnsi="Arial" w:cs="Arial"/>
          <w:sz w:val="24"/>
          <w:szCs w:val="24"/>
        </w:rPr>
        <w:t>noon</w:t>
      </w:r>
      <w:r w:rsidRPr="001C1951">
        <w:rPr>
          <w:rFonts w:ascii="Arial" w:hAnsi="Arial" w:cs="Arial"/>
          <w:sz w:val="24"/>
          <w:szCs w:val="24"/>
        </w:rPr>
        <w:t xml:space="preserve"> and 2pm. </w:t>
      </w:r>
      <w:r>
        <w:rPr>
          <w:rFonts w:ascii="Arial" w:hAnsi="Arial" w:cs="Arial"/>
          <w:sz w:val="24"/>
          <w:szCs w:val="24"/>
        </w:rPr>
        <w:t xml:space="preserve"> You can purchase hot meals, sandwiches</w:t>
      </w:r>
      <w:r w:rsidRPr="001C1951">
        <w:rPr>
          <w:rFonts w:ascii="Arial" w:hAnsi="Arial" w:cs="Arial"/>
          <w:sz w:val="24"/>
          <w:szCs w:val="24"/>
        </w:rPr>
        <w:t>,</w:t>
      </w:r>
      <w:r>
        <w:rPr>
          <w:rFonts w:ascii="Arial" w:hAnsi="Arial" w:cs="Arial"/>
          <w:sz w:val="24"/>
          <w:szCs w:val="24"/>
        </w:rPr>
        <w:t xml:space="preserve"> salads, snacks and drinks</w:t>
      </w:r>
      <w:r w:rsidRPr="001C1951">
        <w:rPr>
          <w:rFonts w:ascii="Arial" w:hAnsi="Arial" w:cs="Arial"/>
          <w:sz w:val="24"/>
          <w:szCs w:val="24"/>
        </w:rPr>
        <w:t xml:space="preserve"> </w:t>
      </w:r>
      <w:r>
        <w:rPr>
          <w:rFonts w:ascii="Arial" w:hAnsi="Arial" w:cs="Arial"/>
          <w:sz w:val="24"/>
          <w:szCs w:val="24"/>
        </w:rPr>
        <w:t>/ beverages</w:t>
      </w:r>
      <w:r w:rsidRPr="001C1951">
        <w:rPr>
          <w:rFonts w:ascii="Arial" w:hAnsi="Arial" w:cs="Arial"/>
          <w:sz w:val="24"/>
          <w:szCs w:val="24"/>
        </w:rPr>
        <w:t xml:space="preserve"> to eat in</w:t>
      </w:r>
      <w:r>
        <w:rPr>
          <w:rFonts w:ascii="Arial" w:hAnsi="Arial" w:cs="Arial"/>
          <w:sz w:val="24"/>
          <w:szCs w:val="24"/>
        </w:rPr>
        <w:t xml:space="preserve"> or take away.</w:t>
      </w:r>
    </w:p>
    <w:p w:rsidR="002977A9"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The Atrium operates a loyalty card system so remember to pick up a card and get it stamped every time you buy a meal. </w:t>
      </w:r>
      <w:r>
        <w:rPr>
          <w:rFonts w:ascii="Arial" w:hAnsi="Arial" w:cs="Arial"/>
          <w:sz w:val="24"/>
          <w:szCs w:val="24"/>
        </w:rPr>
        <w:t>The daily menu for the Atrium is published on the intranet and accessible from the front page.</w:t>
      </w:r>
    </w:p>
    <w:p w:rsidR="002977A9" w:rsidRDefault="002977A9" w:rsidP="002977A9">
      <w:pPr>
        <w:spacing w:line="240" w:lineRule="auto"/>
        <w:jc w:val="both"/>
        <w:rPr>
          <w:rFonts w:ascii="Arial" w:hAnsi="Arial" w:cs="Arial"/>
          <w:sz w:val="24"/>
          <w:szCs w:val="24"/>
        </w:rPr>
      </w:pPr>
      <w:r w:rsidRPr="001C1951">
        <w:rPr>
          <w:rFonts w:ascii="Arial" w:hAnsi="Arial" w:cs="Arial"/>
          <w:sz w:val="24"/>
          <w:szCs w:val="24"/>
        </w:rPr>
        <w:t>You are entitled to take an hour for lunch.</w:t>
      </w:r>
    </w:p>
    <w:p w:rsidR="002977A9" w:rsidRPr="001C1951" w:rsidRDefault="002977A9" w:rsidP="002977A9">
      <w:pPr>
        <w:spacing w:line="240" w:lineRule="auto"/>
        <w:jc w:val="both"/>
        <w:rPr>
          <w:rFonts w:ascii="Arial" w:hAnsi="Arial" w:cs="Arial"/>
          <w:sz w:val="24"/>
          <w:szCs w:val="24"/>
        </w:rPr>
      </w:pPr>
    </w:p>
    <w:p w:rsidR="002977A9" w:rsidRPr="00C07D46" w:rsidRDefault="002977A9" w:rsidP="002977A9">
      <w:pPr>
        <w:spacing w:after="120" w:line="240" w:lineRule="auto"/>
        <w:jc w:val="both"/>
        <w:rPr>
          <w:rFonts w:ascii="Arial" w:hAnsi="Arial" w:cs="Arial"/>
          <w:b/>
          <w:color w:val="008080"/>
          <w:sz w:val="24"/>
          <w:szCs w:val="24"/>
        </w:rPr>
      </w:pPr>
      <w:r>
        <w:rPr>
          <w:rFonts w:ascii="Arial" w:hAnsi="Arial" w:cs="Arial"/>
          <w:b/>
          <w:color w:val="008080"/>
          <w:sz w:val="24"/>
          <w:szCs w:val="24"/>
        </w:rPr>
        <w:br w:type="page"/>
      </w:r>
      <w:r w:rsidRPr="00C07D46">
        <w:rPr>
          <w:rFonts w:ascii="Arial" w:hAnsi="Arial" w:cs="Arial"/>
          <w:b/>
          <w:color w:val="008080"/>
          <w:sz w:val="24"/>
          <w:szCs w:val="24"/>
        </w:rPr>
        <w:lastRenderedPageBreak/>
        <w:t>Core HR</w:t>
      </w:r>
    </w:p>
    <w:p w:rsidR="002977A9" w:rsidRPr="00B96033" w:rsidRDefault="002977A9" w:rsidP="002977A9">
      <w:pPr>
        <w:spacing w:after="120" w:line="240" w:lineRule="auto"/>
        <w:jc w:val="both"/>
        <w:rPr>
          <w:rFonts w:ascii="Arial" w:hAnsi="Arial" w:cs="Arial"/>
          <w:sz w:val="24"/>
          <w:szCs w:val="24"/>
        </w:rPr>
      </w:pPr>
      <w:r w:rsidRPr="001C1951">
        <w:rPr>
          <w:rFonts w:ascii="Arial" w:hAnsi="Arial" w:cs="Arial"/>
          <w:sz w:val="24"/>
          <w:szCs w:val="24"/>
        </w:rPr>
        <w:t>Core HR is the online system for self-management of all HR</w:t>
      </w:r>
      <w:r>
        <w:rPr>
          <w:rFonts w:ascii="Arial" w:hAnsi="Arial" w:cs="Arial"/>
          <w:sz w:val="24"/>
          <w:szCs w:val="24"/>
        </w:rPr>
        <w:t>-</w:t>
      </w:r>
      <w:r w:rsidRPr="001C1951">
        <w:rPr>
          <w:rFonts w:ascii="Arial" w:hAnsi="Arial" w:cs="Arial"/>
          <w:sz w:val="24"/>
          <w:szCs w:val="24"/>
        </w:rPr>
        <w:t>related issues</w:t>
      </w:r>
      <w:r>
        <w:rPr>
          <w:rFonts w:ascii="Arial" w:hAnsi="Arial" w:cs="Arial"/>
          <w:sz w:val="24"/>
          <w:szCs w:val="24"/>
        </w:rPr>
        <w:t xml:space="preserve"> such as annual leave and payslips</w:t>
      </w:r>
      <w:r w:rsidRPr="001C1951">
        <w:rPr>
          <w:rFonts w:ascii="Arial" w:hAnsi="Arial" w:cs="Arial"/>
          <w:sz w:val="24"/>
          <w:szCs w:val="24"/>
        </w:rPr>
        <w:t xml:space="preserve">. </w:t>
      </w:r>
      <w:r>
        <w:rPr>
          <w:rFonts w:ascii="Arial" w:hAnsi="Arial" w:cs="Arial"/>
          <w:sz w:val="24"/>
          <w:szCs w:val="24"/>
        </w:rPr>
        <w:t xml:space="preserve"> </w:t>
      </w:r>
      <w:r w:rsidRPr="001C1951">
        <w:rPr>
          <w:rFonts w:ascii="Arial" w:hAnsi="Arial" w:cs="Arial"/>
          <w:sz w:val="24"/>
          <w:szCs w:val="24"/>
        </w:rPr>
        <w:t xml:space="preserve">The </w:t>
      </w:r>
      <w:r w:rsidRPr="00B96033">
        <w:rPr>
          <w:rFonts w:ascii="Arial" w:hAnsi="Arial" w:cs="Arial"/>
          <w:sz w:val="24"/>
          <w:szCs w:val="24"/>
        </w:rPr>
        <w:t>system is very intuitive and you will be giv</w:t>
      </w:r>
      <w:r>
        <w:rPr>
          <w:rFonts w:ascii="Arial" w:hAnsi="Arial" w:cs="Arial"/>
          <w:sz w:val="24"/>
          <w:szCs w:val="24"/>
        </w:rPr>
        <w:t xml:space="preserve">en a tutorial on how to use it if required.  </w:t>
      </w:r>
    </w:p>
    <w:p w:rsidR="002977A9" w:rsidRDefault="002977A9" w:rsidP="002977A9">
      <w:pPr>
        <w:spacing w:after="120" w:line="240" w:lineRule="auto"/>
        <w:jc w:val="both"/>
        <w:rPr>
          <w:rFonts w:ascii="Arial" w:hAnsi="Arial" w:cs="Arial"/>
          <w:b/>
          <w:sz w:val="24"/>
          <w:szCs w:val="24"/>
        </w:rPr>
      </w:pPr>
    </w:p>
    <w:p w:rsidR="002977A9" w:rsidRPr="00C07D46" w:rsidRDefault="002977A9" w:rsidP="002977A9">
      <w:pPr>
        <w:spacing w:after="120" w:line="240" w:lineRule="auto"/>
        <w:jc w:val="both"/>
        <w:rPr>
          <w:rFonts w:ascii="Arial" w:hAnsi="Arial" w:cs="Arial"/>
          <w:b/>
          <w:color w:val="008080"/>
          <w:sz w:val="24"/>
          <w:szCs w:val="24"/>
        </w:rPr>
      </w:pPr>
      <w:r w:rsidRPr="00C07D46">
        <w:rPr>
          <w:rFonts w:ascii="Arial" w:hAnsi="Arial" w:cs="Arial"/>
          <w:b/>
          <w:color w:val="008080"/>
          <w:sz w:val="24"/>
          <w:szCs w:val="24"/>
        </w:rPr>
        <w:t xml:space="preserve">Time off / </w:t>
      </w:r>
      <w:r>
        <w:rPr>
          <w:rFonts w:ascii="Arial" w:hAnsi="Arial" w:cs="Arial"/>
          <w:b/>
          <w:color w:val="008080"/>
          <w:sz w:val="24"/>
          <w:szCs w:val="24"/>
        </w:rPr>
        <w:t>a</w:t>
      </w:r>
      <w:r w:rsidRPr="00C07D46">
        <w:rPr>
          <w:rFonts w:ascii="Arial" w:hAnsi="Arial" w:cs="Arial"/>
          <w:b/>
          <w:color w:val="008080"/>
          <w:sz w:val="24"/>
          <w:szCs w:val="24"/>
        </w:rPr>
        <w:t>nnual leave</w:t>
      </w:r>
    </w:p>
    <w:p w:rsidR="002977A9" w:rsidRPr="001C1951" w:rsidRDefault="002977A9" w:rsidP="002977A9">
      <w:pPr>
        <w:spacing w:after="120" w:line="240" w:lineRule="auto"/>
        <w:jc w:val="both"/>
        <w:rPr>
          <w:rFonts w:ascii="Arial" w:hAnsi="Arial" w:cs="Arial"/>
          <w:sz w:val="24"/>
          <w:szCs w:val="24"/>
        </w:rPr>
      </w:pPr>
      <w:r w:rsidRPr="001C1951">
        <w:rPr>
          <w:rFonts w:ascii="Arial" w:hAnsi="Arial" w:cs="Arial"/>
          <w:sz w:val="24"/>
          <w:szCs w:val="24"/>
        </w:rPr>
        <w:t>Leave is booked through Core HR and requests will automatically be sent to your line manager for approval.</w:t>
      </w:r>
      <w:r>
        <w:rPr>
          <w:rFonts w:ascii="Arial" w:hAnsi="Arial" w:cs="Arial"/>
          <w:sz w:val="24"/>
          <w:szCs w:val="24"/>
        </w:rPr>
        <w:t xml:space="preserve"> </w:t>
      </w:r>
      <w:r w:rsidRPr="001C1951">
        <w:rPr>
          <w:rFonts w:ascii="Arial" w:hAnsi="Arial" w:cs="Arial"/>
          <w:sz w:val="24"/>
          <w:szCs w:val="24"/>
        </w:rPr>
        <w:t xml:space="preserve"> It is a good idea to ask your line manager in person before submitting a request through Core HR. </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Your annual leave entitlement is set out in your employment contract and you will need to allow three days leave over Christmas as the </w:t>
      </w:r>
      <w:r>
        <w:rPr>
          <w:rFonts w:ascii="Arial" w:hAnsi="Arial" w:cs="Arial"/>
          <w:sz w:val="24"/>
          <w:szCs w:val="24"/>
        </w:rPr>
        <w:t>c</w:t>
      </w:r>
      <w:r w:rsidRPr="001C1951">
        <w:rPr>
          <w:rFonts w:ascii="Arial" w:hAnsi="Arial" w:cs="Arial"/>
          <w:sz w:val="24"/>
          <w:szCs w:val="24"/>
        </w:rPr>
        <w:t>ouncil offices are closed.</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Your annual leave allowance is calculated from 1 April to 31 March the following year.</w:t>
      </w:r>
      <w:r>
        <w:rPr>
          <w:rFonts w:ascii="Arial" w:hAnsi="Arial" w:cs="Arial"/>
          <w:sz w:val="24"/>
          <w:szCs w:val="24"/>
        </w:rPr>
        <w:t xml:space="preserve"> </w:t>
      </w:r>
      <w:r w:rsidRPr="001C1951">
        <w:rPr>
          <w:rFonts w:ascii="Arial" w:hAnsi="Arial" w:cs="Arial"/>
          <w:sz w:val="24"/>
          <w:szCs w:val="24"/>
        </w:rPr>
        <w:t xml:space="preserve">Subject to the agreement of your line manager, up to </w:t>
      </w:r>
      <w:r>
        <w:rPr>
          <w:rFonts w:ascii="Arial" w:hAnsi="Arial" w:cs="Arial"/>
          <w:sz w:val="24"/>
          <w:szCs w:val="24"/>
        </w:rPr>
        <w:t>five</w:t>
      </w:r>
      <w:r w:rsidRPr="001C1951">
        <w:rPr>
          <w:rFonts w:ascii="Arial" w:hAnsi="Arial" w:cs="Arial"/>
          <w:sz w:val="24"/>
          <w:szCs w:val="24"/>
        </w:rPr>
        <w:t xml:space="preserve"> days of leave can be carried over from one year to the next in exceptional circumstances.  These days must be taken within two months of being carried over (i.e. by the end of May). The expectation is that all leave should be used within the year for which it is allocated.</w:t>
      </w:r>
    </w:p>
    <w:p w:rsidR="002977A9" w:rsidRPr="003877AD" w:rsidRDefault="002977A9" w:rsidP="002977A9">
      <w:pPr>
        <w:rPr>
          <w:rFonts w:ascii="Arial" w:hAnsi="Arial" w:cs="Arial"/>
          <w:sz w:val="24"/>
        </w:rPr>
      </w:pPr>
      <w:r w:rsidRPr="003877AD">
        <w:rPr>
          <w:rFonts w:ascii="Arial" w:hAnsi="Arial" w:cs="Arial"/>
          <w:sz w:val="24"/>
        </w:rPr>
        <w:t>You are allowed additional discretionary days for various circumstances such as moving house, compassionate leave etc.  Please discuss with your line manager. In addition, the HR handbook available through the intranet sets out these policies in more detail.</w:t>
      </w:r>
    </w:p>
    <w:p w:rsidR="002977A9" w:rsidRDefault="002977A9" w:rsidP="002977A9">
      <w:hyperlink r:id="rId28" w:history="1">
        <w:r w:rsidRPr="003877AD">
          <w:rPr>
            <w:rStyle w:val="Hyperlink"/>
            <w:rFonts w:ascii="Arial" w:hAnsi="Arial" w:cs="Arial"/>
            <w:sz w:val="24"/>
          </w:rPr>
          <w:t>https://employeeportal.lbbarnet.local/home/departments-and-services/internal-support-services/hr-and-payroll/hr-policies/hr-policies-handbook.html</w:t>
        </w:r>
      </w:hyperlink>
      <w:r>
        <w:br w:type="page"/>
      </w:r>
    </w:p>
    <w:p w:rsidR="002977A9" w:rsidRDefault="002977A9" w:rsidP="002977A9">
      <w:pPr>
        <w:pStyle w:val="Heading1"/>
        <w:spacing w:line="240" w:lineRule="auto"/>
        <w:jc w:val="both"/>
        <w:rPr>
          <w:rFonts w:ascii="Arial" w:hAnsi="Arial" w:cs="Arial"/>
        </w:rPr>
      </w:pPr>
      <w:bookmarkStart w:id="31" w:name="_Toc441847036"/>
      <w:r>
        <w:rPr>
          <w:rFonts w:ascii="Arial" w:hAnsi="Arial" w:cs="Arial"/>
        </w:rPr>
        <w:lastRenderedPageBreak/>
        <w:t>Your local induction programme</w:t>
      </w:r>
      <w:bookmarkEnd w:id="31"/>
    </w:p>
    <w:p w:rsidR="002977A9" w:rsidRPr="00C07D46" w:rsidRDefault="002977A9" w:rsidP="002977A9">
      <w:pPr>
        <w:pStyle w:val="Heading1"/>
        <w:spacing w:line="240" w:lineRule="auto"/>
        <w:rPr>
          <w:rFonts w:ascii="Arial" w:hAnsi="Arial" w:cs="Arial"/>
        </w:rPr>
      </w:pPr>
      <w:bookmarkStart w:id="32" w:name="_Toc441847037"/>
      <w:r w:rsidRPr="00C07D46">
        <w:rPr>
          <w:rFonts w:ascii="Arial" w:hAnsi="Arial" w:cs="Arial"/>
        </w:rPr>
        <w:t xml:space="preserve">Day </w:t>
      </w:r>
      <w:r>
        <w:rPr>
          <w:rFonts w:ascii="Arial" w:hAnsi="Arial" w:cs="Arial"/>
        </w:rPr>
        <w:t>One</w:t>
      </w:r>
      <w:r w:rsidRPr="00C07D46">
        <w:rPr>
          <w:rFonts w:ascii="Arial" w:hAnsi="Arial" w:cs="Arial"/>
        </w:rPr>
        <w:t xml:space="preserve"> expectations</w:t>
      </w:r>
      <w:bookmarkEnd w:id="32"/>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Your manager will have a chec</w:t>
      </w:r>
      <w:r>
        <w:rPr>
          <w:rFonts w:ascii="Arial" w:hAnsi="Arial" w:cs="Arial"/>
          <w:sz w:val="24"/>
          <w:szCs w:val="24"/>
        </w:rPr>
        <w:t>k</w:t>
      </w:r>
      <w:r w:rsidRPr="001C1951">
        <w:rPr>
          <w:rFonts w:ascii="Arial" w:hAnsi="Arial" w:cs="Arial"/>
          <w:sz w:val="24"/>
          <w:szCs w:val="24"/>
        </w:rPr>
        <w:t>list of items to run through with you on your first day. The main aspects of this include:</w:t>
      </w:r>
    </w:p>
    <w:p w:rsidR="002977A9" w:rsidRPr="00F1216A" w:rsidRDefault="002977A9" w:rsidP="002977A9">
      <w:pPr>
        <w:pStyle w:val="ListParagraph"/>
        <w:numPr>
          <w:ilvl w:val="0"/>
          <w:numId w:val="29"/>
        </w:numPr>
        <w:spacing w:line="240" w:lineRule="auto"/>
        <w:jc w:val="both"/>
        <w:rPr>
          <w:rFonts w:ascii="Arial" w:hAnsi="Arial" w:cs="Arial"/>
          <w:sz w:val="24"/>
          <w:szCs w:val="24"/>
        </w:rPr>
      </w:pPr>
      <w:r>
        <w:rPr>
          <w:rFonts w:ascii="Arial" w:hAnsi="Arial" w:cs="Arial"/>
          <w:sz w:val="24"/>
          <w:szCs w:val="24"/>
        </w:rPr>
        <w:t>m</w:t>
      </w:r>
      <w:r w:rsidRPr="00F1216A">
        <w:rPr>
          <w:rFonts w:ascii="Arial" w:hAnsi="Arial" w:cs="Arial"/>
          <w:sz w:val="24"/>
          <w:szCs w:val="24"/>
        </w:rPr>
        <w:t>eeting your immediate team</w:t>
      </w:r>
    </w:p>
    <w:p w:rsidR="002977A9" w:rsidRPr="00F1216A" w:rsidRDefault="002977A9" w:rsidP="002977A9">
      <w:pPr>
        <w:pStyle w:val="ListParagraph"/>
        <w:numPr>
          <w:ilvl w:val="0"/>
          <w:numId w:val="29"/>
        </w:numPr>
        <w:spacing w:line="240" w:lineRule="auto"/>
        <w:jc w:val="both"/>
        <w:rPr>
          <w:rFonts w:ascii="Arial" w:hAnsi="Arial" w:cs="Arial"/>
          <w:sz w:val="24"/>
          <w:szCs w:val="24"/>
        </w:rPr>
      </w:pPr>
      <w:r>
        <w:rPr>
          <w:rFonts w:ascii="Arial" w:hAnsi="Arial" w:cs="Arial"/>
          <w:sz w:val="24"/>
          <w:szCs w:val="24"/>
        </w:rPr>
        <w:t>a</w:t>
      </w:r>
      <w:r w:rsidRPr="00F1216A">
        <w:rPr>
          <w:rFonts w:ascii="Arial" w:hAnsi="Arial" w:cs="Arial"/>
          <w:sz w:val="24"/>
          <w:szCs w:val="24"/>
        </w:rPr>
        <w:t xml:space="preserve"> </w:t>
      </w:r>
      <w:r>
        <w:rPr>
          <w:rFonts w:ascii="Arial" w:hAnsi="Arial" w:cs="Arial"/>
          <w:sz w:val="24"/>
          <w:szCs w:val="24"/>
        </w:rPr>
        <w:t>t</w:t>
      </w:r>
      <w:r w:rsidRPr="00F1216A">
        <w:rPr>
          <w:rFonts w:ascii="Arial" w:hAnsi="Arial" w:cs="Arial"/>
          <w:sz w:val="24"/>
          <w:szCs w:val="24"/>
        </w:rPr>
        <w:t xml:space="preserve">our of </w:t>
      </w:r>
      <w:r>
        <w:rPr>
          <w:rFonts w:ascii="Arial" w:hAnsi="Arial" w:cs="Arial"/>
          <w:sz w:val="24"/>
          <w:szCs w:val="24"/>
        </w:rPr>
        <w:t xml:space="preserve">the </w:t>
      </w:r>
      <w:r w:rsidRPr="00F1216A">
        <w:rPr>
          <w:rFonts w:ascii="Arial" w:hAnsi="Arial" w:cs="Arial"/>
          <w:sz w:val="24"/>
          <w:szCs w:val="24"/>
        </w:rPr>
        <w:t>building</w:t>
      </w:r>
    </w:p>
    <w:p w:rsidR="002977A9" w:rsidRPr="00F1216A" w:rsidRDefault="002977A9" w:rsidP="002977A9">
      <w:pPr>
        <w:pStyle w:val="ListParagraph"/>
        <w:numPr>
          <w:ilvl w:val="0"/>
          <w:numId w:val="29"/>
        </w:numPr>
        <w:spacing w:line="240" w:lineRule="auto"/>
        <w:jc w:val="both"/>
        <w:rPr>
          <w:rFonts w:ascii="Arial" w:hAnsi="Arial" w:cs="Arial"/>
          <w:sz w:val="24"/>
          <w:szCs w:val="24"/>
        </w:rPr>
      </w:pPr>
      <w:r>
        <w:rPr>
          <w:rFonts w:ascii="Arial" w:hAnsi="Arial" w:cs="Arial"/>
          <w:sz w:val="24"/>
          <w:szCs w:val="24"/>
        </w:rPr>
        <w:t>a</w:t>
      </w:r>
      <w:r w:rsidRPr="00F1216A">
        <w:rPr>
          <w:rFonts w:ascii="Arial" w:hAnsi="Arial" w:cs="Arial"/>
          <w:sz w:val="24"/>
          <w:szCs w:val="24"/>
        </w:rPr>
        <w:t>ny team housekeeping arrangements</w:t>
      </w:r>
    </w:p>
    <w:p w:rsidR="002977A9" w:rsidRPr="00F1216A" w:rsidRDefault="002977A9" w:rsidP="002977A9">
      <w:pPr>
        <w:pStyle w:val="ListParagraph"/>
        <w:numPr>
          <w:ilvl w:val="0"/>
          <w:numId w:val="29"/>
        </w:numPr>
        <w:spacing w:line="240" w:lineRule="auto"/>
        <w:jc w:val="both"/>
        <w:rPr>
          <w:rFonts w:ascii="Arial" w:hAnsi="Arial" w:cs="Arial"/>
          <w:sz w:val="24"/>
          <w:szCs w:val="24"/>
        </w:rPr>
      </w:pPr>
      <w:r>
        <w:rPr>
          <w:rFonts w:ascii="Arial" w:hAnsi="Arial" w:cs="Arial"/>
          <w:sz w:val="24"/>
          <w:szCs w:val="24"/>
        </w:rPr>
        <w:t>r</w:t>
      </w:r>
      <w:r w:rsidRPr="00F1216A">
        <w:rPr>
          <w:rFonts w:ascii="Arial" w:hAnsi="Arial" w:cs="Arial"/>
          <w:sz w:val="24"/>
          <w:szCs w:val="24"/>
        </w:rPr>
        <w:t>un</w:t>
      </w:r>
      <w:r>
        <w:rPr>
          <w:rFonts w:ascii="Arial" w:hAnsi="Arial" w:cs="Arial"/>
          <w:sz w:val="24"/>
          <w:szCs w:val="24"/>
        </w:rPr>
        <w:t>-</w:t>
      </w:r>
      <w:r w:rsidRPr="00F1216A">
        <w:rPr>
          <w:rFonts w:ascii="Arial" w:hAnsi="Arial" w:cs="Arial"/>
          <w:sz w:val="24"/>
          <w:szCs w:val="24"/>
        </w:rPr>
        <w:t xml:space="preserve">through of the team’s </w:t>
      </w:r>
      <w:r>
        <w:rPr>
          <w:rFonts w:ascii="Arial" w:hAnsi="Arial" w:cs="Arial"/>
          <w:sz w:val="24"/>
          <w:szCs w:val="24"/>
        </w:rPr>
        <w:t>o</w:t>
      </w:r>
      <w:r w:rsidRPr="00F1216A">
        <w:rPr>
          <w:rFonts w:ascii="Arial" w:hAnsi="Arial" w:cs="Arial"/>
          <w:sz w:val="24"/>
          <w:szCs w:val="24"/>
        </w:rPr>
        <w:t xml:space="preserve">perating </w:t>
      </w:r>
      <w:r>
        <w:rPr>
          <w:rFonts w:ascii="Arial" w:hAnsi="Arial" w:cs="Arial"/>
          <w:sz w:val="24"/>
          <w:szCs w:val="24"/>
        </w:rPr>
        <w:t>a</w:t>
      </w:r>
      <w:r w:rsidRPr="00F1216A">
        <w:rPr>
          <w:rFonts w:ascii="Arial" w:hAnsi="Arial" w:cs="Arial"/>
          <w:sz w:val="24"/>
          <w:szCs w:val="24"/>
        </w:rPr>
        <w:t>rrangements</w:t>
      </w:r>
    </w:p>
    <w:p w:rsidR="002977A9" w:rsidRDefault="002977A9" w:rsidP="002977A9">
      <w:pPr>
        <w:pStyle w:val="ListParagraph"/>
        <w:numPr>
          <w:ilvl w:val="0"/>
          <w:numId w:val="29"/>
        </w:numPr>
        <w:spacing w:line="240" w:lineRule="auto"/>
        <w:jc w:val="both"/>
        <w:rPr>
          <w:rFonts w:ascii="Arial" w:hAnsi="Arial" w:cs="Arial"/>
          <w:sz w:val="24"/>
          <w:szCs w:val="24"/>
        </w:rPr>
      </w:pPr>
      <w:proofErr w:type="gramStart"/>
      <w:r>
        <w:rPr>
          <w:rFonts w:ascii="Arial" w:hAnsi="Arial" w:cs="Arial"/>
          <w:sz w:val="24"/>
          <w:szCs w:val="24"/>
        </w:rPr>
        <w:t>if</w:t>
      </w:r>
      <w:proofErr w:type="gramEnd"/>
      <w:r>
        <w:rPr>
          <w:rFonts w:ascii="Arial" w:hAnsi="Arial" w:cs="Arial"/>
          <w:sz w:val="24"/>
          <w:szCs w:val="24"/>
        </w:rPr>
        <w:t xml:space="preserve"> you are a budget manager, d</w:t>
      </w:r>
      <w:r w:rsidRPr="00F1216A">
        <w:rPr>
          <w:rFonts w:ascii="Arial" w:hAnsi="Arial" w:cs="Arial"/>
          <w:sz w:val="24"/>
          <w:szCs w:val="24"/>
        </w:rPr>
        <w:t>iarise an introduction meeting with the finance team</w:t>
      </w:r>
      <w:r>
        <w:rPr>
          <w:rFonts w:ascii="Arial" w:hAnsi="Arial" w:cs="Arial"/>
          <w:sz w:val="24"/>
          <w:szCs w:val="24"/>
        </w:rPr>
        <w:t>.</w:t>
      </w:r>
    </w:p>
    <w:p w:rsidR="002977A9" w:rsidRPr="00C07D46" w:rsidRDefault="002977A9" w:rsidP="002977A9">
      <w:pPr>
        <w:pStyle w:val="Heading1"/>
        <w:spacing w:line="240" w:lineRule="auto"/>
        <w:jc w:val="both"/>
        <w:rPr>
          <w:rFonts w:ascii="Arial" w:eastAsia="MS Mincho" w:hAnsi="Arial" w:cs="Arial"/>
          <w:lang w:val="en-US"/>
        </w:rPr>
      </w:pPr>
      <w:bookmarkStart w:id="33" w:name="_Toc441847038"/>
      <w:r w:rsidRPr="00C07D46">
        <w:rPr>
          <w:rFonts w:ascii="Arial" w:eastAsia="MS Mincho" w:hAnsi="Arial" w:cs="Arial"/>
          <w:lang w:val="en-US"/>
        </w:rPr>
        <w:t>Induction checklist</w:t>
      </w:r>
      <w:bookmarkEnd w:id="33"/>
    </w:p>
    <w:p w:rsidR="002977A9" w:rsidRDefault="002977A9" w:rsidP="002977A9">
      <w:pPr>
        <w:spacing w:after="0" w:line="240" w:lineRule="auto"/>
        <w:jc w:val="both"/>
        <w:rPr>
          <w:rFonts w:ascii="Arial" w:hAnsi="Arial" w:cs="Arial"/>
          <w:sz w:val="24"/>
          <w:szCs w:val="24"/>
        </w:rPr>
      </w:pPr>
      <w:r w:rsidRPr="00B96033">
        <w:rPr>
          <w:rFonts w:ascii="Arial" w:hAnsi="Arial" w:cs="Arial"/>
          <w:sz w:val="24"/>
          <w:szCs w:val="24"/>
        </w:rPr>
        <w:t xml:space="preserve">Please see below a check list of other items </w:t>
      </w:r>
      <w:r>
        <w:rPr>
          <w:rFonts w:ascii="Arial" w:hAnsi="Arial" w:cs="Arial"/>
          <w:sz w:val="24"/>
          <w:szCs w:val="24"/>
        </w:rPr>
        <w:t xml:space="preserve">which you may require / need access to, which </w:t>
      </w:r>
      <w:r w:rsidRPr="00B96033">
        <w:rPr>
          <w:rFonts w:ascii="Arial" w:hAnsi="Arial" w:cs="Arial"/>
          <w:sz w:val="24"/>
          <w:szCs w:val="24"/>
        </w:rPr>
        <w:t>will be explained to you through your coming induction.</w:t>
      </w:r>
    </w:p>
    <w:p w:rsidR="002977A9" w:rsidRDefault="002977A9" w:rsidP="002977A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91"/>
      </w:tblGrid>
      <w:tr w:rsidR="002977A9" w:rsidRPr="004D5FFE" w:rsidTr="00341954">
        <w:tc>
          <w:tcPr>
            <w:tcW w:w="7763" w:type="dxa"/>
            <w:shd w:val="clear" w:color="auto" w:fill="A6A6A6"/>
          </w:tcPr>
          <w:p w:rsidR="002977A9" w:rsidRDefault="002977A9" w:rsidP="00341954">
            <w:pPr>
              <w:spacing w:after="0" w:line="240" w:lineRule="auto"/>
              <w:rPr>
                <w:rFonts w:ascii="Arial" w:hAnsi="Arial" w:cs="Arial"/>
                <w:b/>
                <w:sz w:val="24"/>
                <w:szCs w:val="24"/>
              </w:rPr>
            </w:pPr>
            <w:r w:rsidRPr="004D5FFE">
              <w:rPr>
                <w:rFonts w:ascii="Arial" w:hAnsi="Arial" w:cs="Arial"/>
                <w:b/>
                <w:sz w:val="24"/>
                <w:szCs w:val="24"/>
              </w:rPr>
              <w:t xml:space="preserve">Equipment/Personal Items Checklist </w:t>
            </w:r>
          </w:p>
          <w:p w:rsidR="002977A9" w:rsidRPr="004F2D90" w:rsidRDefault="002977A9" w:rsidP="00341954">
            <w:pPr>
              <w:spacing w:after="0" w:line="240" w:lineRule="auto"/>
              <w:rPr>
                <w:rFonts w:ascii="Arial" w:hAnsi="Arial" w:cs="Arial"/>
                <w:i/>
                <w:sz w:val="20"/>
                <w:szCs w:val="20"/>
              </w:rPr>
            </w:pPr>
            <w:r w:rsidRPr="004F2D90">
              <w:rPr>
                <w:rFonts w:ascii="Arial" w:hAnsi="Arial" w:cs="Arial"/>
                <w:i/>
                <w:sz w:val="20"/>
                <w:szCs w:val="20"/>
              </w:rPr>
              <w:t>(Please note that you may not require all of these items</w:t>
            </w:r>
            <w:r>
              <w:rPr>
                <w:rFonts w:ascii="Arial" w:hAnsi="Arial" w:cs="Arial"/>
                <w:i/>
                <w:sz w:val="20"/>
                <w:szCs w:val="20"/>
              </w:rPr>
              <w:t>/equipment</w:t>
            </w:r>
            <w:r w:rsidRPr="004F2D90">
              <w:rPr>
                <w:rFonts w:ascii="Arial" w:hAnsi="Arial" w:cs="Arial"/>
                <w:i/>
                <w:sz w:val="20"/>
                <w:szCs w:val="20"/>
              </w:rPr>
              <w:t xml:space="preserve"> – please discuss with your manager)</w:t>
            </w:r>
          </w:p>
        </w:tc>
        <w:tc>
          <w:tcPr>
            <w:tcW w:w="2091" w:type="dxa"/>
            <w:shd w:val="clear" w:color="auto" w:fill="A6A6A6"/>
          </w:tcPr>
          <w:p w:rsidR="002977A9" w:rsidRPr="004D5FFE" w:rsidRDefault="002977A9" w:rsidP="00341954">
            <w:pPr>
              <w:spacing w:after="0" w:line="240" w:lineRule="auto"/>
              <w:rPr>
                <w:rFonts w:ascii="Arial" w:hAnsi="Arial" w:cs="Arial"/>
                <w:b/>
                <w:sz w:val="24"/>
                <w:szCs w:val="24"/>
              </w:rPr>
            </w:pPr>
            <w:r w:rsidRPr="004D5FFE">
              <w:rPr>
                <w:rFonts w:ascii="Arial" w:hAnsi="Arial" w:cs="Arial"/>
                <w:b/>
                <w:sz w:val="24"/>
                <w:szCs w:val="24"/>
              </w:rPr>
              <w:t xml:space="preserve">Complete / </w:t>
            </w:r>
          </w:p>
          <w:p w:rsidR="002977A9" w:rsidRPr="004D5FFE" w:rsidRDefault="002977A9" w:rsidP="00341954">
            <w:pPr>
              <w:spacing w:after="0" w:line="240" w:lineRule="auto"/>
              <w:rPr>
                <w:rFonts w:ascii="Arial" w:hAnsi="Arial" w:cs="Arial"/>
                <w:b/>
                <w:sz w:val="24"/>
                <w:szCs w:val="24"/>
              </w:rPr>
            </w:pPr>
            <w:r w:rsidRPr="004D5FFE">
              <w:rPr>
                <w:rFonts w:ascii="Arial" w:hAnsi="Arial" w:cs="Arial"/>
                <w:b/>
                <w:sz w:val="24"/>
                <w:szCs w:val="24"/>
              </w:rPr>
              <w:t xml:space="preserve">Received </w:t>
            </w:r>
          </w:p>
        </w:tc>
      </w:tr>
      <w:tr w:rsidR="002977A9" w:rsidRPr="004D5FFE" w:rsidTr="00341954">
        <w:tc>
          <w:tcPr>
            <w:tcW w:w="7763" w:type="dxa"/>
            <w:shd w:val="clear" w:color="auto" w:fill="A6A6A6"/>
          </w:tcPr>
          <w:p w:rsidR="002977A9" w:rsidRPr="004D5FFE" w:rsidRDefault="002977A9" w:rsidP="00341954">
            <w:pPr>
              <w:spacing w:after="0" w:line="240" w:lineRule="auto"/>
              <w:rPr>
                <w:rFonts w:ascii="Arial" w:hAnsi="Arial" w:cs="Arial"/>
                <w:b/>
                <w:sz w:val="24"/>
                <w:szCs w:val="24"/>
              </w:rPr>
            </w:pPr>
            <w:r w:rsidRPr="004D5FFE">
              <w:rPr>
                <w:rFonts w:ascii="Arial" w:hAnsi="Arial" w:cs="Arial"/>
                <w:b/>
                <w:sz w:val="24"/>
                <w:szCs w:val="24"/>
              </w:rPr>
              <w:t xml:space="preserve">IT </w:t>
            </w:r>
            <w:r>
              <w:rPr>
                <w:rFonts w:ascii="Arial" w:hAnsi="Arial" w:cs="Arial"/>
                <w:b/>
                <w:sz w:val="24"/>
                <w:szCs w:val="24"/>
              </w:rPr>
              <w:t>e</w:t>
            </w:r>
            <w:r w:rsidRPr="004D5FFE">
              <w:rPr>
                <w:rFonts w:ascii="Arial" w:hAnsi="Arial" w:cs="Arial"/>
                <w:b/>
                <w:sz w:val="24"/>
                <w:szCs w:val="24"/>
              </w:rPr>
              <w:t>quipment</w:t>
            </w:r>
            <w:r>
              <w:rPr>
                <w:rFonts w:ascii="Arial" w:hAnsi="Arial" w:cs="Arial"/>
                <w:b/>
                <w:sz w:val="24"/>
                <w:szCs w:val="24"/>
              </w:rPr>
              <w:t>;</w:t>
            </w:r>
            <w:r w:rsidRPr="004D5FFE">
              <w:rPr>
                <w:rFonts w:ascii="Arial" w:hAnsi="Arial" w:cs="Arial"/>
                <w:b/>
                <w:sz w:val="24"/>
                <w:szCs w:val="24"/>
              </w:rPr>
              <w:t xml:space="preserve"> log in and access to folders </w:t>
            </w:r>
          </w:p>
        </w:tc>
        <w:tc>
          <w:tcPr>
            <w:tcW w:w="2091" w:type="dxa"/>
            <w:shd w:val="clear" w:color="auto" w:fill="A6A6A6"/>
          </w:tcPr>
          <w:p w:rsidR="002977A9" w:rsidRPr="004D5FFE" w:rsidRDefault="002977A9" w:rsidP="00341954">
            <w:pPr>
              <w:spacing w:after="0" w:line="240" w:lineRule="auto"/>
              <w:rPr>
                <w:rFonts w:ascii="Arial" w:hAnsi="Arial" w:cs="Arial"/>
                <w:b/>
                <w:sz w:val="24"/>
                <w:szCs w:val="24"/>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Email </w:t>
            </w:r>
            <w:r>
              <w:rPr>
                <w:rFonts w:ascii="Arial" w:hAnsi="Arial" w:cs="Arial"/>
              </w:rPr>
              <w:t>a</w:t>
            </w:r>
            <w:r w:rsidRPr="004D5FFE">
              <w:rPr>
                <w:rFonts w:ascii="Arial" w:hAnsi="Arial" w:cs="Arial"/>
              </w:rPr>
              <w:t>ccount set up</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Laptop/tablet </w:t>
            </w:r>
            <w:r>
              <w:rPr>
                <w:rFonts w:ascii="Arial" w:hAnsi="Arial" w:cs="Arial"/>
              </w:rPr>
              <w:t>e</w:t>
            </w:r>
            <w:r w:rsidRPr="004D5FFE">
              <w:rPr>
                <w:rFonts w:ascii="Arial" w:hAnsi="Arial" w:cs="Arial"/>
              </w:rPr>
              <w:t xml:space="preserve">ncryption and </w:t>
            </w:r>
            <w:r>
              <w:rPr>
                <w:rFonts w:ascii="Arial" w:hAnsi="Arial" w:cs="Arial"/>
              </w:rPr>
              <w:t>s</w:t>
            </w:r>
            <w:r w:rsidRPr="004D5FFE">
              <w:rPr>
                <w:rFonts w:ascii="Arial" w:hAnsi="Arial" w:cs="Arial"/>
              </w:rPr>
              <w:t>et up</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Land line</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HR Core/Integra </w:t>
            </w:r>
            <w:r>
              <w:rPr>
                <w:rFonts w:ascii="Arial" w:hAnsi="Arial" w:cs="Arial"/>
              </w:rPr>
              <w:t>s</w:t>
            </w:r>
            <w:r w:rsidRPr="004D5FFE">
              <w:rPr>
                <w:rFonts w:ascii="Arial" w:hAnsi="Arial" w:cs="Arial"/>
              </w:rPr>
              <w:t>ystems</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Printer </w:t>
            </w:r>
            <w:r>
              <w:rPr>
                <w:rFonts w:ascii="Arial" w:hAnsi="Arial" w:cs="Arial"/>
              </w:rPr>
              <w:t>b</w:t>
            </w:r>
            <w:r w:rsidRPr="004D5FFE">
              <w:rPr>
                <w:rFonts w:ascii="Arial" w:hAnsi="Arial" w:cs="Arial"/>
              </w:rPr>
              <w:t>utton</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Mobile phone</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Restricted </w:t>
            </w:r>
            <w:r>
              <w:rPr>
                <w:rFonts w:ascii="Arial" w:hAnsi="Arial" w:cs="Arial"/>
              </w:rPr>
              <w:t>f</w:t>
            </w:r>
            <w:r w:rsidRPr="004D5FFE">
              <w:rPr>
                <w:rFonts w:ascii="Arial" w:hAnsi="Arial" w:cs="Arial"/>
              </w:rPr>
              <w:t xml:space="preserve">older </w:t>
            </w:r>
            <w:r>
              <w:rPr>
                <w:rFonts w:ascii="Arial" w:hAnsi="Arial" w:cs="Arial"/>
              </w:rPr>
              <w:t>a</w:t>
            </w:r>
            <w:r w:rsidRPr="004D5FFE">
              <w:rPr>
                <w:rFonts w:ascii="Arial" w:hAnsi="Arial" w:cs="Arial"/>
              </w:rPr>
              <w:t>ccess</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Access to an existing mailbox</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Remote access set-up</w:t>
            </w:r>
            <w:r>
              <w:rPr>
                <w:rFonts w:ascii="Arial" w:hAnsi="Arial" w:cs="Arial"/>
              </w:rPr>
              <w:t xml:space="preserve"> (RSA token)</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Phone pick</w:t>
            </w:r>
            <w:r>
              <w:rPr>
                <w:rFonts w:ascii="Arial" w:hAnsi="Arial" w:cs="Arial"/>
              </w:rPr>
              <w:t>-</w:t>
            </w:r>
            <w:r w:rsidRPr="004D5FFE">
              <w:rPr>
                <w:rFonts w:ascii="Arial" w:hAnsi="Arial" w:cs="Arial"/>
              </w:rPr>
              <w:t>up group for the team</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tcBorders>
              <w:bottom w:val="single" w:sz="4" w:space="0" w:color="auto"/>
            </w:tcBorders>
            <w:shd w:val="clear" w:color="auto" w:fill="auto"/>
          </w:tcPr>
          <w:p w:rsidR="002977A9" w:rsidRPr="004D5FFE" w:rsidRDefault="002977A9" w:rsidP="00341954">
            <w:pPr>
              <w:spacing w:after="0" w:line="240" w:lineRule="auto"/>
              <w:rPr>
                <w:rFonts w:ascii="Arial" w:hAnsi="Arial" w:cs="Arial"/>
              </w:rPr>
            </w:pPr>
            <w:r>
              <w:rPr>
                <w:rFonts w:ascii="Arial" w:hAnsi="Arial" w:cs="Arial"/>
              </w:rPr>
              <w:t>Commissioning Group</w:t>
            </w:r>
            <w:r w:rsidRPr="004D5FFE">
              <w:rPr>
                <w:rFonts w:ascii="Arial" w:hAnsi="Arial" w:cs="Arial"/>
              </w:rPr>
              <w:t xml:space="preserve"> </w:t>
            </w:r>
            <w:r>
              <w:rPr>
                <w:rFonts w:ascii="Arial" w:hAnsi="Arial" w:cs="Arial"/>
              </w:rPr>
              <w:t>e</w:t>
            </w:r>
            <w:r w:rsidRPr="004D5FFE">
              <w:rPr>
                <w:rFonts w:ascii="Arial" w:hAnsi="Arial" w:cs="Arial"/>
              </w:rPr>
              <w:t xml:space="preserve">mail </w:t>
            </w:r>
            <w:r>
              <w:rPr>
                <w:rFonts w:ascii="Arial" w:hAnsi="Arial" w:cs="Arial"/>
              </w:rPr>
              <w:t>d</w:t>
            </w:r>
            <w:r w:rsidRPr="004D5FFE">
              <w:rPr>
                <w:rFonts w:ascii="Arial" w:hAnsi="Arial" w:cs="Arial"/>
              </w:rPr>
              <w:t xml:space="preserve">istribution </w:t>
            </w:r>
            <w:r>
              <w:rPr>
                <w:rFonts w:ascii="Arial" w:hAnsi="Arial" w:cs="Arial"/>
              </w:rPr>
              <w:t>l</w:t>
            </w:r>
            <w:r w:rsidRPr="004D5FFE">
              <w:rPr>
                <w:rFonts w:ascii="Arial" w:hAnsi="Arial" w:cs="Arial"/>
              </w:rPr>
              <w:t>ist</w:t>
            </w:r>
          </w:p>
        </w:tc>
        <w:tc>
          <w:tcPr>
            <w:tcW w:w="2091" w:type="dxa"/>
            <w:tcBorders>
              <w:bottom w:val="single" w:sz="4" w:space="0" w:color="auto"/>
            </w:tcBorders>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6A6A6"/>
          </w:tcPr>
          <w:p w:rsidR="002977A9" w:rsidRPr="004D5FFE" w:rsidRDefault="002977A9" w:rsidP="00341954">
            <w:pPr>
              <w:spacing w:after="0" w:line="240" w:lineRule="auto"/>
              <w:rPr>
                <w:rFonts w:ascii="Arial" w:hAnsi="Arial" w:cs="Arial"/>
                <w:b/>
              </w:rPr>
            </w:pPr>
            <w:r w:rsidRPr="004D5FFE">
              <w:rPr>
                <w:rFonts w:ascii="Arial" w:hAnsi="Arial" w:cs="Arial"/>
                <w:b/>
              </w:rPr>
              <w:t>General Equipment</w:t>
            </w:r>
            <w:r>
              <w:rPr>
                <w:rFonts w:ascii="Arial" w:hAnsi="Arial" w:cs="Arial"/>
                <w:b/>
              </w:rPr>
              <w:t xml:space="preserve"> and items </w:t>
            </w:r>
          </w:p>
        </w:tc>
        <w:tc>
          <w:tcPr>
            <w:tcW w:w="2091" w:type="dxa"/>
            <w:shd w:val="clear" w:color="auto" w:fill="A6A6A6"/>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Station</w:t>
            </w:r>
            <w:r>
              <w:rPr>
                <w:rFonts w:ascii="Arial" w:hAnsi="Arial" w:cs="Arial"/>
              </w:rPr>
              <w:t>e</w:t>
            </w:r>
            <w:r w:rsidRPr="004D5FFE">
              <w:rPr>
                <w:rFonts w:ascii="Arial" w:hAnsi="Arial" w:cs="Arial"/>
              </w:rPr>
              <w:t>ry</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 xml:space="preserve">Barnet </w:t>
            </w:r>
            <w:r>
              <w:rPr>
                <w:rFonts w:ascii="Arial" w:hAnsi="Arial" w:cs="Arial"/>
              </w:rPr>
              <w:t>s</w:t>
            </w:r>
            <w:r w:rsidRPr="004D5FFE">
              <w:rPr>
                <w:rFonts w:ascii="Arial" w:hAnsi="Arial" w:cs="Arial"/>
              </w:rPr>
              <w:t xml:space="preserve">wipe </w:t>
            </w:r>
            <w:r>
              <w:rPr>
                <w:rFonts w:ascii="Arial" w:hAnsi="Arial" w:cs="Arial"/>
              </w:rPr>
              <w:t>p</w:t>
            </w:r>
            <w:r w:rsidRPr="004D5FFE">
              <w:rPr>
                <w:rFonts w:ascii="Arial" w:hAnsi="Arial" w:cs="Arial"/>
              </w:rPr>
              <w:t>ass</w:t>
            </w:r>
          </w:p>
        </w:tc>
        <w:tc>
          <w:tcPr>
            <w:tcW w:w="2091" w:type="dxa"/>
            <w:shd w:val="clear" w:color="auto" w:fill="auto"/>
          </w:tcPr>
          <w:p w:rsidR="002977A9" w:rsidRPr="004D5FFE" w:rsidRDefault="002977A9" w:rsidP="00341954">
            <w:pPr>
              <w:spacing w:after="0" w:line="240" w:lineRule="auto"/>
              <w:rPr>
                <w:rFonts w:ascii="Arial" w:hAnsi="Arial" w:cs="Arial"/>
              </w:rPr>
            </w:pPr>
          </w:p>
        </w:tc>
      </w:tr>
      <w:tr w:rsidR="002977A9" w:rsidRPr="004D5FFE" w:rsidTr="00341954">
        <w:tc>
          <w:tcPr>
            <w:tcW w:w="7763" w:type="dxa"/>
            <w:shd w:val="clear" w:color="auto" w:fill="auto"/>
          </w:tcPr>
          <w:p w:rsidR="002977A9" w:rsidRPr="004D5FFE" w:rsidRDefault="002977A9" w:rsidP="00341954">
            <w:pPr>
              <w:spacing w:after="0" w:line="240" w:lineRule="auto"/>
              <w:rPr>
                <w:rFonts w:ascii="Arial" w:hAnsi="Arial" w:cs="Arial"/>
              </w:rPr>
            </w:pPr>
            <w:r w:rsidRPr="004D5FFE">
              <w:rPr>
                <w:rFonts w:ascii="Arial" w:hAnsi="Arial" w:cs="Arial"/>
              </w:rPr>
              <w:t>Locker</w:t>
            </w:r>
          </w:p>
        </w:tc>
        <w:tc>
          <w:tcPr>
            <w:tcW w:w="2091" w:type="dxa"/>
            <w:shd w:val="clear" w:color="auto" w:fill="auto"/>
          </w:tcPr>
          <w:p w:rsidR="002977A9" w:rsidRPr="004D5FFE" w:rsidRDefault="002977A9" w:rsidP="00341954">
            <w:pPr>
              <w:spacing w:after="0" w:line="240" w:lineRule="auto"/>
              <w:rPr>
                <w:rFonts w:ascii="Arial" w:hAnsi="Arial" w:cs="Arial"/>
              </w:rPr>
            </w:pPr>
          </w:p>
        </w:tc>
      </w:tr>
    </w:tbl>
    <w:p w:rsidR="002977A9" w:rsidRDefault="002977A9" w:rsidP="002977A9">
      <w:pPr>
        <w:spacing w:after="0" w:line="240" w:lineRule="auto"/>
        <w:rPr>
          <w:rFonts w:ascii="Arial" w:hAnsi="Arial" w:cs="Arial"/>
          <w:sz w:val="24"/>
          <w:szCs w:val="24"/>
        </w:rPr>
      </w:pPr>
    </w:p>
    <w:p w:rsidR="002977A9" w:rsidRDefault="002977A9" w:rsidP="002977A9">
      <w:pPr>
        <w:spacing w:after="0" w:line="240" w:lineRule="auto"/>
        <w:rPr>
          <w:rFonts w:ascii="Arial" w:hAnsi="Arial" w:cs="Arial"/>
          <w:sz w:val="24"/>
          <w:szCs w:val="24"/>
        </w:rPr>
      </w:pPr>
    </w:p>
    <w:p w:rsidR="002977A9" w:rsidRPr="00B96033" w:rsidRDefault="002977A9" w:rsidP="002977A9">
      <w:pPr>
        <w:spacing w:after="0" w:line="240" w:lineRule="auto"/>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126"/>
      </w:tblGrid>
      <w:tr w:rsidR="002977A9" w:rsidRPr="004D5FFE" w:rsidTr="00341954">
        <w:trPr>
          <w:tblHeader/>
        </w:trPr>
        <w:tc>
          <w:tcPr>
            <w:tcW w:w="7763" w:type="dxa"/>
            <w:shd w:val="clear" w:color="auto" w:fill="A6A6A6"/>
          </w:tcPr>
          <w:p w:rsidR="002977A9" w:rsidRPr="004C531D" w:rsidRDefault="002977A9" w:rsidP="00341954">
            <w:pPr>
              <w:spacing w:after="0"/>
              <w:rPr>
                <w:rFonts w:ascii="Arial" w:hAnsi="Arial" w:cs="Arial"/>
                <w:b/>
                <w:sz w:val="24"/>
              </w:rPr>
            </w:pPr>
            <w:r w:rsidRPr="004C531D">
              <w:rPr>
                <w:rFonts w:ascii="Arial" w:hAnsi="Arial" w:cs="Arial"/>
                <w:b/>
                <w:sz w:val="24"/>
              </w:rPr>
              <w:t>Items to Discuss with Manager</w:t>
            </w:r>
          </w:p>
        </w:tc>
        <w:tc>
          <w:tcPr>
            <w:tcW w:w="2126" w:type="dxa"/>
            <w:shd w:val="clear" w:color="auto" w:fill="A6A6A6"/>
          </w:tcPr>
          <w:p w:rsidR="002977A9" w:rsidRPr="004C531D" w:rsidRDefault="002977A9" w:rsidP="00341954">
            <w:pPr>
              <w:jc w:val="center"/>
              <w:rPr>
                <w:rFonts w:ascii="Arial" w:hAnsi="Arial" w:cs="Arial"/>
                <w:b/>
                <w:sz w:val="24"/>
              </w:rPr>
            </w:pPr>
            <w:r w:rsidRPr="004C531D">
              <w:rPr>
                <w:rFonts w:ascii="Arial" w:hAnsi="Arial" w:cs="Arial"/>
                <w:b/>
                <w:sz w:val="24"/>
              </w:rPr>
              <w:t>Completed</w:t>
            </w:r>
          </w:p>
        </w:tc>
      </w:tr>
      <w:tr w:rsidR="002977A9" w:rsidRPr="004D5FFE" w:rsidTr="00341954">
        <w:trPr>
          <w:trHeight w:val="259"/>
        </w:trPr>
        <w:tc>
          <w:tcPr>
            <w:tcW w:w="7763" w:type="dxa"/>
          </w:tcPr>
          <w:p w:rsidR="002977A9" w:rsidRPr="004D5FFE" w:rsidRDefault="002977A9" w:rsidP="00341954">
            <w:pPr>
              <w:spacing w:after="0"/>
              <w:rPr>
                <w:rFonts w:ascii="Arial" w:hAnsi="Arial" w:cs="Arial"/>
              </w:rPr>
            </w:pPr>
            <w:r w:rsidRPr="004D5FFE">
              <w:rPr>
                <w:rFonts w:ascii="Arial" w:hAnsi="Arial" w:cs="Arial"/>
              </w:rPr>
              <w:t>Welcome from line manager –</w:t>
            </w:r>
            <w:r w:rsidRPr="004D5FFE">
              <w:rPr>
                <w:rStyle w:val="PageNumber"/>
                <w:rFonts w:ascii="Arial" w:hAnsi="Arial" w:cs="Arial"/>
              </w:rPr>
              <w:t xml:space="preserve"> policies and priorities</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Pr>
                <w:rFonts w:ascii="Arial" w:hAnsi="Arial" w:cs="Arial"/>
              </w:rPr>
              <w:t>Commissioning Group</w:t>
            </w:r>
            <w:r w:rsidRPr="004D5FFE">
              <w:rPr>
                <w:rFonts w:ascii="Arial" w:hAnsi="Arial" w:cs="Arial"/>
              </w:rPr>
              <w:t xml:space="preserve"> New Starter</w:t>
            </w:r>
            <w:r>
              <w:rPr>
                <w:rFonts w:ascii="Arial" w:hAnsi="Arial" w:cs="Arial"/>
              </w:rPr>
              <w:t xml:space="preserve"> Welcome</w:t>
            </w:r>
            <w:r w:rsidRPr="004D5FFE">
              <w:rPr>
                <w:rFonts w:ascii="Arial" w:hAnsi="Arial" w:cs="Arial"/>
              </w:rPr>
              <w:t xml:space="preserve"> Pack</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Laptop/tablet (use and safety) issue</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tabs>
                <w:tab w:val="center" w:pos="3631"/>
              </w:tabs>
              <w:spacing w:after="0"/>
              <w:rPr>
                <w:rFonts w:ascii="Arial" w:hAnsi="Arial" w:cs="Arial"/>
              </w:rPr>
            </w:pPr>
            <w:r w:rsidRPr="004D5FFE">
              <w:rPr>
                <w:rFonts w:ascii="Arial" w:hAnsi="Arial" w:cs="Arial"/>
              </w:rPr>
              <w:t xml:space="preserve">S Drive and </w:t>
            </w:r>
            <w:r>
              <w:rPr>
                <w:rFonts w:ascii="Arial" w:hAnsi="Arial" w:cs="Arial"/>
              </w:rPr>
              <w:t>f</w:t>
            </w:r>
            <w:r w:rsidRPr="004D5FFE">
              <w:rPr>
                <w:rFonts w:ascii="Arial" w:hAnsi="Arial" w:cs="Arial"/>
              </w:rPr>
              <w:t>olders</w:t>
            </w:r>
            <w:r w:rsidRPr="004D5FFE">
              <w:rPr>
                <w:rFonts w:ascii="Arial" w:hAnsi="Arial" w:cs="Arial"/>
              </w:rPr>
              <w:tab/>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Structure </w:t>
            </w:r>
            <w:r>
              <w:rPr>
                <w:rFonts w:ascii="Arial" w:hAnsi="Arial" w:cs="Arial"/>
              </w:rPr>
              <w:t>c</w:t>
            </w:r>
            <w:r w:rsidRPr="004D5FFE">
              <w:rPr>
                <w:rFonts w:ascii="Arial" w:hAnsi="Arial" w:cs="Arial"/>
              </w:rPr>
              <w:t>hart and operational briefing</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First </w:t>
            </w:r>
            <w:r>
              <w:rPr>
                <w:rFonts w:ascii="Arial" w:hAnsi="Arial" w:cs="Arial"/>
              </w:rPr>
              <w:t>a</w:t>
            </w:r>
            <w:r w:rsidRPr="004D5FFE">
              <w:rPr>
                <w:rFonts w:ascii="Arial" w:hAnsi="Arial" w:cs="Arial"/>
              </w:rPr>
              <w:t>id</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Fire </w:t>
            </w:r>
            <w:r>
              <w:rPr>
                <w:rFonts w:ascii="Arial" w:hAnsi="Arial" w:cs="Arial"/>
              </w:rPr>
              <w:t>d</w:t>
            </w:r>
            <w:r w:rsidRPr="004D5FFE">
              <w:rPr>
                <w:rFonts w:ascii="Arial" w:hAnsi="Arial" w:cs="Arial"/>
              </w:rPr>
              <w:t xml:space="preserve">rill and </w:t>
            </w:r>
            <w:r>
              <w:rPr>
                <w:rFonts w:ascii="Arial" w:hAnsi="Arial" w:cs="Arial"/>
              </w:rPr>
              <w:t>e</w:t>
            </w:r>
            <w:r w:rsidRPr="004D5FFE">
              <w:rPr>
                <w:rFonts w:ascii="Arial" w:hAnsi="Arial" w:cs="Arial"/>
              </w:rPr>
              <w:t>xits</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Arrange meeting with Finance </w:t>
            </w:r>
            <w:r>
              <w:rPr>
                <w:rFonts w:ascii="Arial" w:hAnsi="Arial" w:cs="Arial"/>
              </w:rPr>
              <w:t xml:space="preserve">Team for induction (for budget managers, key contact Catherine Peters extension 7142) </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lastRenderedPageBreak/>
              <w:t xml:space="preserve">Arrange meeting with </w:t>
            </w:r>
            <w:r w:rsidRPr="006816AD">
              <w:rPr>
                <w:rFonts w:ascii="Arial" w:hAnsi="Arial" w:cs="Arial"/>
              </w:rPr>
              <w:t>Governance (key contact Paul Frost ext</w:t>
            </w:r>
            <w:r>
              <w:rPr>
                <w:rFonts w:ascii="Arial" w:hAnsi="Arial" w:cs="Arial"/>
              </w:rPr>
              <w:t>ension</w:t>
            </w:r>
            <w:r w:rsidRPr="006816AD">
              <w:rPr>
                <w:rFonts w:ascii="Arial" w:hAnsi="Arial" w:cs="Arial"/>
              </w:rPr>
              <w:t xml:space="preserve"> 2205)</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Arrange meeting with </w:t>
            </w:r>
            <w:r>
              <w:rPr>
                <w:rFonts w:ascii="Arial" w:hAnsi="Arial" w:cs="Arial"/>
              </w:rPr>
              <w:t>Procurement</w:t>
            </w:r>
            <w:r w:rsidRPr="006816AD">
              <w:rPr>
                <w:rFonts w:ascii="Arial" w:hAnsi="Arial" w:cs="Arial"/>
              </w:rPr>
              <w:t xml:space="preserve"> (key contact </w:t>
            </w:r>
            <w:r>
              <w:rPr>
                <w:rFonts w:ascii="Arial" w:hAnsi="Arial" w:cs="Arial"/>
              </w:rPr>
              <w:t xml:space="preserve">Susan Lowe </w:t>
            </w:r>
            <w:r w:rsidRPr="006816AD">
              <w:rPr>
                <w:rFonts w:ascii="Arial" w:hAnsi="Arial" w:cs="Arial"/>
              </w:rPr>
              <w:t>ext</w:t>
            </w:r>
            <w:r>
              <w:rPr>
                <w:rFonts w:ascii="Arial" w:hAnsi="Arial" w:cs="Arial"/>
              </w:rPr>
              <w:t>ension</w:t>
            </w:r>
            <w:r w:rsidRPr="006816AD">
              <w:rPr>
                <w:rFonts w:ascii="Arial" w:hAnsi="Arial" w:cs="Arial"/>
              </w:rPr>
              <w:t xml:space="preserve"> </w:t>
            </w:r>
            <w:r>
              <w:rPr>
                <w:rFonts w:ascii="Arial" w:hAnsi="Arial" w:cs="Arial"/>
              </w:rPr>
              <w:t>7212</w:t>
            </w:r>
            <w:r w:rsidRPr="006816AD">
              <w:rPr>
                <w:rFonts w:ascii="Arial" w:hAnsi="Arial" w:cs="Arial"/>
              </w:rPr>
              <w:t>)</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0F0560" w:rsidRDefault="002977A9" w:rsidP="00341954">
            <w:pPr>
              <w:spacing w:after="0"/>
              <w:rPr>
                <w:rFonts w:ascii="Arial" w:hAnsi="Arial" w:cs="Arial"/>
              </w:rPr>
            </w:pPr>
            <w:r>
              <w:rPr>
                <w:rFonts w:ascii="Arial" w:hAnsi="Arial" w:cs="Arial"/>
              </w:rPr>
              <w:t>Manager to notify</w:t>
            </w:r>
            <w:r w:rsidRPr="000F0560">
              <w:rPr>
                <w:rFonts w:ascii="Arial" w:hAnsi="Arial" w:cs="Arial"/>
              </w:rPr>
              <w:t xml:space="preserve"> Executive Support Team to invite to local induction session</w:t>
            </w:r>
            <w:r>
              <w:rPr>
                <w:rFonts w:ascii="Arial" w:hAnsi="Arial" w:cs="Arial"/>
              </w:rPr>
              <w:t xml:space="preserve"> </w:t>
            </w:r>
            <w:r w:rsidRPr="00B2093E">
              <w:rPr>
                <w:rFonts w:ascii="Arial" w:hAnsi="Arial" w:cs="Arial"/>
                <w:b/>
              </w:rPr>
              <w:t>(agency/interim for longer than three months only)</w:t>
            </w:r>
            <w:r>
              <w:rPr>
                <w:rFonts w:ascii="Arial" w:hAnsi="Arial" w:cs="Arial"/>
              </w:rPr>
              <w:t xml:space="preserve"> </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Meeting others in the team </w:t>
            </w:r>
            <w:r>
              <w:rPr>
                <w:rFonts w:ascii="Arial" w:hAnsi="Arial" w:cs="Arial"/>
              </w:rPr>
              <w:t>and</w:t>
            </w:r>
            <w:r w:rsidRPr="004D5FFE">
              <w:rPr>
                <w:rFonts w:ascii="Arial" w:hAnsi="Arial" w:cs="Arial"/>
              </w:rPr>
              <w:t xml:space="preserve"> organisation</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Pr>
                <w:rFonts w:ascii="Arial" w:hAnsi="Arial" w:cs="Arial"/>
              </w:rPr>
              <w:t>Invitation to recurring meetings (i.e. team meetings, Commissioning Group fortnightly update)</w:t>
            </w:r>
          </w:p>
        </w:tc>
        <w:tc>
          <w:tcPr>
            <w:tcW w:w="2126" w:type="dxa"/>
          </w:tcPr>
          <w:p w:rsidR="002977A9" w:rsidRPr="004D5FFE" w:rsidRDefault="002977A9" w:rsidP="00341954">
            <w:pPr>
              <w:spacing w:after="0"/>
              <w:rPr>
                <w:rFonts w:ascii="Arial" w:hAnsi="Arial" w:cs="Arial"/>
              </w:rPr>
            </w:pPr>
          </w:p>
        </w:tc>
      </w:tr>
      <w:tr w:rsidR="002977A9" w:rsidRPr="004D5FFE" w:rsidTr="00341954">
        <w:trPr>
          <w:trHeight w:val="523"/>
        </w:trPr>
        <w:tc>
          <w:tcPr>
            <w:tcW w:w="7763" w:type="dxa"/>
          </w:tcPr>
          <w:p w:rsidR="002977A9" w:rsidRPr="004D5FFE" w:rsidRDefault="002977A9" w:rsidP="00341954">
            <w:pPr>
              <w:spacing w:after="0"/>
              <w:rPr>
                <w:rFonts w:ascii="Arial" w:hAnsi="Arial" w:cs="Arial"/>
              </w:rPr>
            </w:pPr>
            <w:r w:rsidRPr="004D5FFE">
              <w:rPr>
                <w:rFonts w:ascii="Arial" w:hAnsi="Arial" w:cs="Arial"/>
              </w:rPr>
              <w:t>Knowledge of communication templates</w:t>
            </w:r>
            <w:r>
              <w:rPr>
                <w:rFonts w:ascii="Arial" w:hAnsi="Arial" w:cs="Arial"/>
              </w:rPr>
              <w:t>,</w:t>
            </w:r>
            <w:r w:rsidRPr="004D5FFE">
              <w:rPr>
                <w:rFonts w:ascii="Arial" w:hAnsi="Arial" w:cs="Arial"/>
              </w:rPr>
              <w:t xml:space="preserve"> e.g. for </w:t>
            </w:r>
            <w:r>
              <w:rPr>
                <w:rFonts w:ascii="Arial" w:hAnsi="Arial" w:cs="Arial"/>
              </w:rPr>
              <w:t>email signatures, committee reports</w:t>
            </w:r>
            <w:r w:rsidRPr="004D5FFE">
              <w:rPr>
                <w:rFonts w:ascii="Arial" w:hAnsi="Arial" w:cs="Arial"/>
              </w:rPr>
              <w:t xml:space="preserve"> etc.</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How to book rooms</w:t>
            </w:r>
          </w:p>
        </w:tc>
        <w:tc>
          <w:tcPr>
            <w:tcW w:w="2126" w:type="dxa"/>
          </w:tcPr>
          <w:p w:rsidR="002977A9" w:rsidRPr="004D5FFE" w:rsidRDefault="002977A9" w:rsidP="00341954">
            <w:pPr>
              <w:spacing w:after="0"/>
              <w:rPr>
                <w:rFonts w:ascii="Arial" w:hAnsi="Arial" w:cs="Arial"/>
              </w:rPr>
            </w:pPr>
          </w:p>
        </w:tc>
      </w:tr>
      <w:tr w:rsidR="002977A9" w:rsidRPr="004D5FFE" w:rsidTr="00341954">
        <w:tc>
          <w:tcPr>
            <w:tcW w:w="7763" w:type="dxa"/>
          </w:tcPr>
          <w:p w:rsidR="002977A9" w:rsidRPr="004D5FFE" w:rsidRDefault="002977A9" w:rsidP="00341954">
            <w:pPr>
              <w:spacing w:after="0"/>
              <w:rPr>
                <w:rFonts w:ascii="Arial" w:hAnsi="Arial" w:cs="Arial"/>
              </w:rPr>
            </w:pPr>
            <w:r w:rsidRPr="004D5FFE">
              <w:rPr>
                <w:rFonts w:ascii="Arial" w:hAnsi="Arial" w:cs="Arial"/>
              </w:rPr>
              <w:t xml:space="preserve">Other protocols </w:t>
            </w:r>
          </w:p>
        </w:tc>
        <w:tc>
          <w:tcPr>
            <w:tcW w:w="2126" w:type="dxa"/>
          </w:tcPr>
          <w:p w:rsidR="002977A9" w:rsidRPr="004D5FFE" w:rsidRDefault="002977A9" w:rsidP="00341954">
            <w:pPr>
              <w:spacing w:after="0"/>
              <w:rPr>
                <w:rFonts w:ascii="Arial" w:hAnsi="Arial" w:cs="Arial"/>
              </w:rPr>
            </w:pPr>
          </w:p>
        </w:tc>
      </w:tr>
    </w:tbl>
    <w:p w:rsidR="002977A9" w:rsidRDefault="002977A9" w:rsidP="002977A9">
      <w:pPr>
        <w:spacing w:line="240" w:lineRule="auto"/>
        <w:rPr>
          <w:rFonts w:ascii="Arial" w:hAnsi="Arial" w:cs="Arial"/>
          <w:sz w:val="24"/>
          <w:szCs w:val="24"/>
        </w:rPr>
      </w:pP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 xml:space="preserve">Everything you need to cover may not be run through </w:t>
      </w:r>
      <w:r>
        <w:rPr>
          <w:rFonts w:ascii="Arial" w:hAnsi="Arial" w:cs="Arial"/>
          <w:sz w:val="24"/>
          <w:szCs w:val="24"/>
        </w:rPr>
        <w:t>on</w:t>
      </w:r>
      <w:r w:rsidRPr="001C1951">
        <w:rPr>
          <w:rFonts w:ascii="Arial" w:hAnsi="Arial" w:cs="Arial"/>
          <w:sz w:val="24"/>
          <w:szCs w:val="24"/>
        </w:rPr>
        <w:t xml:space="preserve"> your first day,</w:t>
      </w:r>
      <w:r>
        <w:rPr>
          <w:rFonts w:ascii="Arial" w:hAnsi="Arial" w:cs="Arial"/>
          <w:sz w:val="24"/>
          <w:szCs w:val="24"/>
        </w:rPr>
        <w:t xml:space="preserve"> so please make sure</w:t>
      </w:r>
      <w:r w:rsidRPr="001C1951">
        <w:rPr>
          <w:rFonts w:ascii="Arial" w:hAnsi="Arial" w:cs="Arial"/>
          <w:sz w:val="24"/>
          <w:szCs w:val="24"/>
        </w:rPr>
        <w:t xml:space="preserve"> anything left ov</w:t>
      </w:r>
      <w:r>
        <w:rPr>
          <w:rFonts w:ascii="Arial" w:hAnsi="Arial" w:cs="Arial"/>
          <w:sz w:val="24"/>
          <w:szCs w:val="24"/>
        </w:rPr>
        <w:t>er from the lists above are</w:t>
      </w:r>
      <w:r w:rsidRPr="001C1951">
        <w:rPr>
          <w:rFonts w:ascii="Arial" w:hAnsi="Arial" w:cs="Arial"/>
          <w:sz w:val="24"/>
          <w:szCs w:val="24"/>
        </w:rPr>
        <w:t xml:space="preserve"> </w:t>
      </w:r>
      <w:r>
        <w:rPr>
          <w:rFonts w:ascii="Arial" w:hAnsi="Arial" w:cs="Arial"/>
          <w:sz w:val="24"/>
          <w:szCs w:val="24"/>
        </w:rPr>
        <w:t xml:space="preserve">discussed with your manager and </w:t>
      </w:r>
      <w:r w:rsidRPr="001C1951">
        <w:rPr>
          <w:rFonts w:ascii="Arial" w:hAnsi="Arial" w:cs="Arial"/>
          <w:sz w:val="24"/>
          <w:szCs w:val="24"/>
        </w:rPr>
        <w:t>arrange</w:t>
      </w:r>
      <w:r>
        <w:rPr>
          <w:rFonts w:ascii="Arial" w:hAnsi="Arial" w:cs="Arial"/>
          <w:sz w:val="24"/>
          <w:szCs w:val="24"/>
        </w:rPr>
        <w:t>ments are made</w:t>
      </w:r>
      <w:r w:rsidRPr="001C1951">
        <w:rPr>
          <w:rFonts w:ascii="Arial" w:hAnsi="Arial" w:cs="Arial"/>
          <w:sz w:val="24"/>
          <w:szCs w:val="24"/>
        </w:rPr>
        <w:t xml:space="preserve"> for these to happen within your first few days.</w:t>
      </w:r>
    </w:p>
    <w:p w:rsidR="002977A9" w:rsidRPr="00C07D46" w:rsidRDefault="002977A9" w:rsidP="002977A9">
      <w:pPr>
        <w:pStyle w:val="Heading1"/>
        <w:spacing w:line="240" w:lineRule="auto"/>
        <w:jc w:val="both"/>
        <w:rPr>
          <w:rFonts w:ascii="Arial" w:hAnsi="Arial" w:cs="Arial"/>
        </w:rPr>
      </w:pPr>
      <w:bookmarkStart w:id="34" w:name="_Toc441847039"/>
      <w:r>
        <w:rPr>
          <w:rFonts w:ascii="Arial" w:hAnsi="Arial" w:cs="Arial"/>
        </w:rPr>
        <w:t>First month e</w:t>
      </w:r>
      <w:r w:rsidRPr="00C07D46">
        <w:rPr>
          <w:rFonts w:ascii="Arial" w:hAnsi="Arial" w:cs="Arial"/>
        </w:rPr>
        <w:t>xpectations</w:t>
      </w:r>
      <w:bookmarkEnd w:id="34"/>
      <w:r w:rsidRPr="00C07D46">
        <w:rPr>
          <w:rFonts w:ascii="Arial" w:hAnsi="Arial" w:cs="Arial"/>
        </w:rPr>
        <w:t xml:space="preserve"> </w:t>
      </w:r>
    </w:p>
    <w:p w:rsidR="002977A9" w:rsidRPr="001C1951" w:rsidRDefault="002977A9" w:rsidP="002977A9">
      <w:pPr>
        <w:spacing w:line="240" w:lineRule="auto"/>
        <w:jc w:val="both"/>
        <w:rPr>
          <w:rFonts w:ascii="Arial" w:hAnsi="Arial" w:cs="Arial"/>
          <w:sz w:val="24"/>
          <w:szCs w:val="24"/>
        </w:rPr>
      </w:pPr>
      <w:r w:rsidRPr="001C1951">
        <w:rPr>
          <w:rFonts w:ascii="Arial" w:hAnsi="Arial" w:cs="Arial"/>
          <w:sz w:val="24"/>
          <w:szCs w:val="24"/>
        </w:rPr>
        <w:t>Further to this</w:t>
      </w:r>
      <w:r>
        <w:rPr>
          <w:rFonts w:ascii="Arial" w:hAnsi="Arial" w:cs="Arial"/>
          <w:sz w:val="24"/>
          <w:szCs w:val="24"/>
        </w:rPr>
        <w:t>,</w:t>
      </w:r>
      <w:r w:rsidRPr="001C1951">
        <w:rPr>
          <w:rFonts w:ascii="Arial" w:hAnsi="Arial" w:cs="Arial"/>
          <w:sz w:val="24"/>
          <w:szCs w:val="24"/>
        </w:rPr>
        <w:t xml:space="preserve"> please liaise with you</w:t>
      </w:r>
      <w:r>
        <w:rPr>
          <w:rFonts w:ascii="Arial" w:hAnsi="Arial" w:cs="Arial"/>
          <w:sz w:val="24"/>
          <w:szCs w:val="24"/>
        </w:rPr>
        <w:t>r</w:t>
      </w:r>
      <w:r w:rsidRPr="001C1951">
        <w:rPr>
          <w:rFonts w:ascii="Arial" w:hAnsi="Arial" w:cs="Arial"/>
          <w:sz w:val="24"/>
          <w:szCs w:val="24"/>
        </w:rPr>
        <w:t xml:space="preserve"> manager to arrange the following:</w:t>
      </w:r>
    </w:p>
    <w:p w:rsidR="002977A9" w:rsidRDefault="002977A9" w:rsidP="002977A9">
      <w:pPr>
        <w:pStyle w:val="ListParagraph"/>
        <w:numPr>
          <w:ilvl w:val="0"/>
          <w:numId w:val="9"/>
        </w:numPr>
        <w:spacing w:line="240" w:lineRule="auto"/>
        <w:jc w:val="both"/>
        <w:rPr>
          <w:rFonts w:ascii="Arial" w:hAnsi="Arial" w:cs="Arial"/>
          <w:sz w:val="24"/>
          <w:szCs w:val="24"/>
        </w:rPr>
      </w:pPr>
      <w:r>
        <w:rPr>
          <w:rFonts w:ascii="Arial" w:hAnsi="Arial" w:cs="Arial"/>
          <w:sz w:val="24"/>
          <w:szCs w:val="24"/>
        </w:rPr>
        <w:t>m</w:t>
      </w:r>
      <w:r w:rsidRPr="001C1951">
        <w:rPr>
          <w:rFonts w:ascii="Arial" w:hAnsi="Arial" w:cs="Arial"/>
          <w:sz w:val="24"/>
          <w:szCs w:val="24"/>
        </w:rPr>
        <w:t>eeting your Head of Service</w:t>
      </w:r>
      <w:r>
        <w:rPr>
          <w:rFonts w:ascii="Arial" w:hAnsi="Arial" w:cs="Arial"/>
          <w:sz w:val="24"/>
          <w:szCs w:val="24"/>
        </w:rPr>
        <w:t xml:space="preserve"> (and Director or Strategic Lead for managers)</w:t>
      </w:r>
    </w:p>
    <w:p w:rsidR="002977A9" w:rsidRDefault="002977A9" w:rsidP="002977A9">
      <w:pPr>
        <w:pStyle w:val="ListParagraph"/>
        <w:numPr>
          <w:ilvl w:val="0"/>
          <w:numId w:val="9"/>
        </w:numPr>
        <w:spacing w:line="240" w:lineRule="auto"/>
        <w:jc w:val="both"/>
        <w:rPr>
          <w:rFonts w:ascii="Arial" w:hAnsi="Arial" w:cs="Arial"/>
          <w:sz w:val="24"/>
          <w:szCs w:val="24"/>
        </w:rPr>
      </w:pPr>
      <w:r>
        <w:rPr>
          <w:rFonts w:ascii="Arial" w:hAnsi="Arial" w:cs="Arial"/>
          <w:sz w:val="24"/>
          <w:szCs w:val="24"/>
        </w:rPr>
        <w:t>managers to co-ordinate introduction meetings with Commissioning Group Management Team (recommended 15 minutes)</w:t>
      </w:r>
    </w:p>
    <w:p w:rsidR="002977A9" w:rsidRDefault="002977A9" w:rsidP="002977A9">
      <w:pPr>
        <w:pStyle w:val="ListParagraph"/>
        <w:numPr>
          <w:ilvl w:val="0"/>
          <w:numId w:val="9"/>
        </w:numPr>
        <w:spacing w:line="240" w:lineRule="auto"/>
        <w:jc w:val="both"/>
        <w:rPr>
          <w:rFonts w:ascii="Arial" w:hAnsi="Arial" w:cs="Arial"/>
          <w:sz w:val="24"/>
          <w:szCs w:val="24"/>
        </w:rPr>
      </w:pPr>
      <w:r>
        <w:rPr>
          <w:rFonts w:ascii="Arial" w:hAnsi="Arial" w:cs="Arial"/>
          <w:sz w:val="24"/>
          <w:szCs w:val="24"/>
        </w:rPr>
        <w:t xml:space="preserve">familiarisation with key documents including: </w:t>
      </w:r>
    </w:p>
    <w:p w:rsidR="002977A9" w:rsidRPr="000C43ED" w:rsidRDefault="00143EFB" w:rsidP="002977A9">
      <w:pPr>
        <w:pStyle w:val="ListParagraph"/>
        <w:numPr>
          <w:ilvl w:val="1"/>
          <w:numId w:val="9"/>
        </w:numPr>
        <w:spacing w:line="240" w:lineRule="auto"/>
        <w:jc w:val="both"/>
        <w:rPr>
          <w:rFonts w:ascii="Arial" w:hAnsi="Arial" w:cs="Arial"/>
          <w:sz w:val="24"/>
          <w:szCs w:val="24"/>
        </w:rPr>
      </w:pPr>
      <w:r>
        <w:rPr>
          <w:rFonts w:ascii="Arial" w:hAnsi="Arial" w:cs="Arial"/>
          <w:sz w:val="24"/>
          <w:szCs w:val="24"/>
        </w:rPr>
        <w:t>C</w:t>
      </w:r>
      <w:r w:rsidR="002977A9">
        <w:rPr>
          <w:rFonts w:ascii="Arial" w:hAnsi="Arial" w:cs="Arial"/>
          <w:sz w:val="24"/>
          <w:szCs w:val="24"/>
        </w:rPr>
        <w:t>ouncil’s Corporate Plan</w:t>
      </w:r>
    </w:p>
    <w:p w:rsidR="002977A9" w:rsidRDefault="002977A9" w:rsidP="002977A9">
      <w:pPr>
        <w:pStyle w:val="ListParagraph"/>
        <w:numPr>
          <w:ilvl w:val="1"/>
          <w:numId w:val="9"/>
        </w:numPr>
        <w:spacing w:line="240" w:lineRule="auto"/>
        <w:jc w:val="both"/>
        <w:rPr>
          <w:rFonts w:ascii="Arial" w:hAnsi="Arial" w:cs="Arial"/>
          <w:sz w:val="24"/>
          <w:szCs w:val="24"/>
        </w:rPr>
      </w:pPr>
      <w:r>
        <w:rPr>
          <w:rFonts w:ascii="Arial" w:hAnsi="Arial" w:cs="Arial"/>
          <w:sz w:val="24"/>
          <w:szCs w:val="24"/>
        </w:rPr>
        <w:t>Corporate Procurement Rules</w:t>
      </w:r>
    </w:p>
    <w:p w:rsidR="002977A9" w:rsidRDefault="002977A9" w:rsidP="002977A9">
      <w:pPr>
        <w:pStyle w:val="ListParagraph"/>
        <w:numPr>
          <w:ilvl w:val="1"/>
          <w:numId w:val="9"/>
        </w:numPr>
        <w:spacing w:line="240" w:lineRule="auto"/>
        <w:jc w:val="both"/>
        <w:rPr>
          <w:rFonts w:ascii="Arial" w:hAnsi="Arial" w:cs="Arial"/>
          <w:sz w:val="24"/>
          <w:szCs w:val="24"/>
        </w:rPr>
      </w:pPr>
      <w:r>
        <w:rPr>
          <w:rFonts w:ascii="Arial" w:hAnsi="Arial" w:cs="Arial"/>
          <w:sz w:val="24"/>
          <w:szCs w:val="24"/>
        </w:rPr>
        <w:t>London Borough of Barnet Project Management Toolkit and Procurement Toolkit</w:t>
      </w:r>
    </w:p>
    <w:p w:rsidR="002977A9" w:rsidRPr="009B1542" w:rsidRDefault="002977A9" w:rsidP="002977A9">
      <w:pPr>
        <w:pStyle w:val="ListParagraph"/>
        <w:numPr>
          <w:ilvl w:val="0"/>
          <w:numId w:val="9"/>
        </w:numPr>
        <w:spacing w:line="240" w:lineRule="auto"/>
        <w:jc w:val="both"/>
        <w:rPr>
          <w:rFonts w:ascii="Arial" w:hAnsi="Arial" w:cs="Arial"/>
          <w:sz w:val="24"/>
          <w:szCs w:val="24"/>
        </w:rPr>
      </w:pPr>
      <w:r>
        <w:rPr>
          <w:rFonts w:ascii="Arial" w:hAnsi="Arial" w:cs="Arial"/>
          <w:sz w:val="24"/>
          <w:szCs w:val="24"/>
        </w:rPr>
        <w:t>Familiarisation with LBB using on-boarding site content.</w:t>
      </w:r>
    </w:p>
    <w:p w:rsidR="002977A9" w:rsidRDefault="002977A9" w:rsidP="002977A9">
      <w:pPr>
        <w:pStyle w:val="ListParagraph"/>
        <w:spacing w:line="240" w:lineRule="auto"/>
        <w:ind w:left="0"/>
        <w:jc w:val="both"/>
        <w:rPr>
          <w:rFonts w:ascii="Arial" w:hAnsi="Arial" w:cs="Arial"/>
          <w:sz w:val="24"/>
          <w:szCs w:val="24"/>
        </w:rPr>
      </w:pPr>
    </w:p>
    <w:p w:rsidR="002977A9" w:rsidRPr="00AB3353" w:rsidRDefault="002977A9" w:rsidP="002977A9">
      <w:pPr>
        <w:pStyle w:val="ListParagraph"/>
        <w:spacing w:line="240" w:lineRule="auto"/>
        <w:ind w:left="0"/>
        <w:jc w:val="both"/>
        <w:rPr>
          <w:rFonts w:ascii="Arial" w:hAnsi="Arial" w:cs="Arial"/>
          <w:b/>
          <w:sz w:val="24"/>
          <w:szCs w:val="24"/>
        </w:rPr>
      </w:pPr>
      <w:r w:rsidRPr="00AB3353">
        <w:rPr>
          <w:rFonts w:ascii="Arial" w:hAnsi="Arial" w:cs="Arial"/>
          <w:b/>
          <w:sz w:val="24"/>
          <w:szCs w:val="24"/>
        </w:rPr>
        <w:t>This local induction programme should be used in line with the corporate induction checklist/programme</w:t>
      </w:r>
      <w:r>
        <w:rPr>
          <w:rFonts w:ascii="Arial" w:hAnsi="Arial" w:cs="Arial"/>
          <w:b/>
          <w:sz w:val="24"/>
          <w:szCs w:val="24"/>
        </w:rPr>
        <w:t xml:space="preserve"> outlined in the Employee Handbook</w:t>
      </w:r>
      <w:r w:rsidRPr="00AB3353">
        <w:rPr>
          <w:rFonts w:ascii="Arial" w:hAnsi="Arial" w:cs="Arial"/>
          <w:b/>
          <w:sz w:val="24"/>
          <w:szCs w:val="24"/>
        </w:rPr>
        <w:t>.</w:t>
      </w:r>
    </w:p>
    <w:p w:rsidR="002977A9" w:rsidRPr="00057B01" w:rsidRDefault="002977A9" w:rsidP="002977A9">
      <w:pPr>
        <w:spacing w:line="240" w:lineRule="auto"/>
        <w:jc w:val="both"/>
        <w:rPr>
          <w:rFonts w:ascii="Arial" w:hAnsi="Arial" w:cs="Arial"/>
          <w:sz w:val="24"/>
          <w:szCs w:val="24"/>
          <w:u w:val="single"/>
        </w:rPr>
      </w:pPr>
    </w:p>
    <w:p w:rsidR="00B26607" w:rsidRDefault="00B26607"/>
    <w:sectPr w:rsidR="00B26607" w:rsidSect="005D4E52">
      <w:footerReference w:type="default" r:id="rId29"/>
      <w:pgSz w:w="11906" w:h="16838"/>
      <w:pgMar w:top="107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EF" w:rsidRPr="001C1951" w:rsidRDefault="0052095B">
    <w:pPr>
      <w:pStyle w:val="Footer"/>
      <w:jc w:val="center"/>
      <w:rPr>
        <w:rFonts w:ascii="Arial" w:hAnsi="Arial" w:cs="Arial"/>
      </w:rPr>
    </w:pPr>
    <w:r w:rsidRPr="001C1951">
      <w:rPr>
        <w:rFonts w:ascii="Arial" w:hAnsi="Arial" w:cs="Arial"/>
      </w:rPr>
      <w:fldChar w:fldCharType="begin"/>
    </w:r>
    <w:r w:rsidRPr="001C1951">
      <w:rPr>
        <w:rFonts w:ascii="Arial" w:hAnsi="Arial" w:cs="Arial"/>
      </w:rPr>
      <w:instrText xml:space="preserve"> PAGE   \* MERGEFORMAT </w:instrText>
    </w:r>
    <w:r w:rsidRPr="001C1951">
      <w:rPr>
        <w:rFonts w:ascii="Arial" w:hAnsi="Arial" w:cs="Arial"/>
      </w:rPr>
      <w:fldChar w:fldCharType="separate"/>
    </w:r>
    <w:r w:rsidRPr="0052095B">
      <w:rPr>
        <w:rFonts w:cs="Arial"/>
        <w:noProof/>
      </w:rPr>
      <w:t>3</w:t>
    </w:r>
    <w:r w:rsidRPr="001C1951">
      <w:rPr>
        <w:rFonts w:ascii="Arial" w:hAnsi="Arial" w:cs="Arial"/>
        <w:noProof/>
      </w:rPr>
      <w:fldChar w:fldCharType="end"/>
    </w:r>
  </w:p>
  <w:p w:rsidR="00DF33EF" w:rsidRPr="001C1951" w:rsidRDefault="0052095B">
    <w:pPr>
      <w:pStyle w:val="Footer"/>
      <w:rPr>
        <w:rFonts w:ascii="Arial" w:hAnsi="Arial" w:cs="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052"/>
    <w:multiLevelType w:val="hybridMultilevel"/>
    <w:tmpl w:val="65FE3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05B23"/>
    <w:multiLevelType w:val="hybridMultilevel"/>
    <w:tmpl w:val="9E1A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12F28"/>
    <w:multiLevelType w:val="multilevel"/>
    <w:tmpl w:val="C0AAD260"/>
    <w:lvl w:ilvl="0">
      <w:start w:val="1"/>
      <w:numFmt w:val="bullet"/>
      <w:lvlText w:val=""/>
      <w:lvlJc w:val="left"/>
      <w:pPr>
        <w:tabs>
          <w:tab w:val="num" w:pos="3588"/>
        </w:tabs>
        <w:ind w:left="3588" w:hanging="360"/>
      </w:pPr>
      <w:rPr>
        <w:rFonts w:ascii="Symbol" w:hAnsi="Symbol" w:hint="default"/>
        <w:sz w:val="20"/>
      </w:rPr>
    </w:lvl>
    <w:lvl w:ilvl="1" w:tentative="1">
      <w:start w:val="1"/>
      <w:numFmt w:val="bullet"/>
      <w:lvlText w:val="o"/>
      <w:lvlJc w:val="left"/>
      <w:pPr>
        <w:tabs>
          <w:tab w:val="num" w:pos="4308"/>
        </w:tabs>
        <w:ind w:left="4308" w:hanging="360"/>
      </w:pPr>
      <w:rPr>
        <w:rFonts w:ascii="Courier New" w:hAnsi="Courier New" w:hint="default"/>
        <w:sz w:val="20"/>
      </w:rPr>
    </w:lvl>
    <w:lvl w:ilvl="2" w:tentative="1">
      <w:start w:val="1"/>
      <w:numFmt w:val="bullet"/>
      <w:lvlText w:val=""/>
      <w:lvlJc w:val="left"/>
      <w:pPr>
        <w:tabs>
          <w:tab w:val="num" w:pos="5028"/>
        </w:tabs>
        <w:ind w:left="5028" w:hanging="360"/>
      </w:pPr>
      <w:rPr>
        <w:rFonts w:ascii="Wingdings" w:hAnsi="Wingdings" w:hint="default"/>
        <w:sz w:val="20"/>
      </w:rPr>
    </w:lvl>
    <w:lvl w:ilvl="3" w:tentative="1">
      <w:start w:val="1"/>
      <w:numFmt w:val="bullet"/>
      <w:lvlText w:val=""/>
      <w:lvlJc w:val="left"/>
      <w:pPr>
        <w:tabs>
          <w:tab w:val="num" w:pos="5748"/>
        </w:tabs>
        <w:ind w:left="5748" w:hanging="360"/>
      </w:pPr>
      <w:rPr>
        <w:rFonts w:ascii="Wingdings" w:hAnsi="Wingdings" w:hint="default"/>
        <w:sz w:val="20"/>
      </w:rPr>
    </w:lvl>
    <w:lvl w:ilvl="4" w:tentative="1">
      <w:start w:val="1"/>
      <w:numFmt w:val="bullet"/>
      <w:lvlText w:val=""/>
      <w:lvlJc w:val="left"/>
      <w:pPr>
        <w:tabs>
          <w:tab w:val="num" w:pos="6468"/>
        </w:tabs>
        <w:ind w:left="6468" w:hanging="360"/>
      </w:pPr>
      <w:rPr>
        <w:rFonts w:ascii="Wingdings" w:hAnsi="Wingdings" w:hint="default"/>
        <w:sz w:val="20"/>
      </w:rPr>
    </w:lvl>
    <w:lvl w:ilvl="5" w:tentative="1">
      <w:start w:val="1"/>
      <w:numFmt w:val="bullet"/>
      <w:lvlText w:val=""/>
      <w:lvlJc w:val="left"/>
      <w:pPr>
        <w:tabs>
          <w:tab w:val="num" w:pos="7188"/>
        </w:tabs>
        <w:ind w:left="7188" w:hanging="360"/>
      </w:pPr>
      <w:rPr>
        <w:rFonts w:ascii="Wingdings" w:hAnsi="Wingdings" w:hint="default"/>
        <w:sz w:val="20"/>
      </w:rPr>
    </w:lvl>
    <w:lvl w:ilvl="6" w:tentative="1">
      <w:start w:val="1"/>
      <w:numFmt w:val="bullet"/>
      <w:lvlText w:val=""/>
      <w:lvlJc w:val="left"/>
      <w:pPr>
        <w:tabs>
          <w:tab w:val="num" w:pos="7908"/>
        </w:tabs>
        <w:ind w:left="7908" w:hanging="360"/>
      </w:pPr>
      <w:rPr>
        <w:rFonts w:ascii="Wingdings" w:hAnsi="Wingdings" w:hint="default"/>
        <w:sz w:val="20"/>
      </w:rPr>
    </w:lvl>
    <w:lvl w:ilvl="7" w:tentative="1">
      <w:start w:val="1"/>
      <w:numFmt w:val="bullet"/>
      <w:lvlText w:val=""/>
      <w:lvlJc w:val="left"/>
      <w:pPr>
        <w:tabs>
          <w:tab w:val="num" w:pos="8628"/>
        </w:tabs>
        <w:ind w:left="8628" w:hanging="360"/>
      </w:pPr>
      <w:rPr>
        <w:rFonts w:ascii="Wingdings" w:hAnsi="Wingdings" w:hint="default"/>
        <w:sz w:val="20"/>
      </w:rPr>
    </w:lvl>
    <w:lvl w:ilvl="8" w:tentative="1">
      <w:start w:val="1"/>
      <w:numFmt w:val="bullet"/>
      <w:lvlText w:val=""/>
      <w:lvlJc w:val="left"/>
      <w:pPr>
        <w:tabs>
          <w:tab w:val="num" w:pos="9348"/>
        </w:tabs>
        <w:ind w:left="9348" w:hanging="360"/>
      </w:pPr>
      <w:rPr>
        <w:rFonts w:ascii="Wingdings" w:hAnsi="Wingdings" w:hint="default"/>
        <w:sz w:val="20"/>
      </w:rPr>
    </w:lvl>
  </w:abstractNum>
  <w:abstractNum w:abstractNumId="3">
    <w:nsid w:val="11AE69F9"/>
    <w:multiLevelType w:val="hybridMultilevel"/>
    <w:tmpl w:val="ADFC1F98"/>
    <w:lvl w:ilvl="0" w:tplc="BF50FCE8">
      <w:start w:val="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F710E"/>
    <w:multiLevelType w:val="hybridMultilevel"/>
    <w:tmpl w:val="FA789708"/>
    <w:lvl w:ilvl="0" w:tplc="80EA050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016699"/>
    <w:multiLevelType w:val="hybridMultilevel"/>
    <w:tmpl w:val="8702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F66AE"/>
    <w:multiLevelType w:val="multilevel"/>
    <w:tmpl w:val="C910FBEA"/>
    <w:lvl w:ilvl="0">
      <w:start w:val="1"/>
      <w:numFmt w:val="bullet"/>
      <w:lvlText w:val=""/>
      <w:lvlJc w:val="left"/>
      <w:pPr>
        <w:tabs>
          <w:tab w:val="num" w:pos="2880"/>
        </w:tabs>
        <w:ind w:left="2880" w:hanging="360"/>
      </w:pPr>
      <w:rPr>
        <w:rFonts w:ascii="Symbol" w:hAnsi="Symbol" w:hint="default"/>
        <w:sz w:val="20"/>
      </w:r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7">
    <w:nsid w:val="22BA7086"/>
    <w:multiLevelType w:val="hybridMultilevel"/>
    <w:tmpl w:val="06DC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220EC"/>
    <w:multiLevelType w:val="hybridMultilevel"/>
    <w:tmpl w:val="613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1279E"/>
    <w:multiLevelType w:val="hybridMultilevel"/>
    <w:tmpl w:val="3DAE9E48"/>
    <w:lvl w:ilvl="0" w:tplc="D7E2A25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2266DB"/>
    <w:multiLevelType w:val="hybridMultilevel"/>
    <w:tmpl w:val="6F84AB34"/>
    <w:lvl w:ilvl="0" w:tplc="9B0EE7CA">
      <w:start w:val="1"/>
      <w:numFmt w:val="bullet"/>
      <w:lvlText w:val="●"/>
      <w:lvlJc w:val="left"/>
      <w:pPr>
        <w:tabs>
          <w:tab w:val="num" w:pos="720"/>
        </w:tabs>
        <w:ind w:left="720" w:hanging="360"/>
      </w:pPr>
      <w:rPr>
        <w:rFonts w:ascii="Arial" w:hAnsi="Arial" w:hint="default"/>
      </w:rPr>
    </w:lvl>
    <w:lvl w:ilvl="1" w:tplc="DF9AB950">
      <w:start w:val="1081"/>
      <w:numFmt w:val="bullet"/>
      <w:lvlText w:val="‒"/>
      <w:lvlJc w:val="left"/>
      <w:pPr>
        <w:tabs>
          <w:tab w:val="num" w:pos="1440"/>
        </w:tabs>
        <w:ind w:left="1440" w:hanging="360"/>
      </w:pPr>
      <w:rPr>
        <w:rFonts w:ascii="Arial Unicode MS" w:hAnsi="Arial Unicode MS" w:hint="default"/>
      </w:rPr>
    </w:lvl>
    <w:lvl w:ilvl="2" w:tplc="CD98D550" w:tentative="1">
      <w:start w:val="1"/>
      <w:numFmt w:val="bullet"/>
      <w:lvlText w:val="●"/>
      <w:lvlJc w:val="left"/>
      <w:pPr>
        <w:tabs>
          <w:tab w:val="num" w:pos="2160"/>
        </w:tabs>
        <w:ind w:left="2160" w:hanging="360"/>
      </w:pPr>
      <w:rPr>
        <w:rFonts w:ascii="Arial" w:hAnsi="Arial" w:hint="default"/>
      </w:rPr>
    </w:lvl>
    <w:lvl w:ilvl="3" w:tplc="EAC05712" w:tentative="1">
      <w:start w:val="1"/>
      <w:numFmt w:val="bullet"/>
      <w:lvlText w:val="●"/>
      <w:lvlJc w:val="left"/>
      <w:pPr>
        <w:tabs>
          <w:tab w:val="num" w:pos="2880"/>
        </w:tabs>
        <w:ind w:left="2880" w:hanging="360"/>
      </w:pPr>
      <w:rPr>
        <w:rFonts w:ascii="Arial" w:hAnsi="Arial" w:hint="default"/>
      </w:rPr>
    </w:lvl>
    <w:lvl w:ilvl="4" w:tplc="A24EF4C2" w:tentative="1">
      <w:start w:val="1"/>
      <w:numFmt w:val="bullet"/>
      <w:lvlText w:val="●"/>
      <w:lvlJc w:val="left"/>
      <w:pPr>
        <w:tabs>
          <w:tab w:val="num" w:pos="3600"/>
        </w:tabs>
        <w:ind w:left="3600" w:hanging="360"/>
      </w:pPr>
      <w:rPr>
        <w:rFonts w:ascii="Arial" w:hAnsi="Arial" w:hint="default"/>
      </w:rPr>
    </w:lvl>
    <w:lvl w:ilvl="5" w:tplc="584CF746" w:tentative="1">
      <w:start w:val="1"/>
      <w:numFmt w:val="bullet"/>
      <w:lvlText w:val="●"/>
      <w:lvlJc w:val="left"/>
      <w:pPr>
        <w:tabs>
          <w:tab w:val="num" w:pos="4320"/>
        </w:tabs>
        <w:ind w:left="4320" w:hanging="360"/>
      </w:pPr>
      <w:rPr>
        <w:rFonts w:ascii="Arial" w:hAnsi="Arial" w:hint="default"/>
      </w:rPr>
    </w:lvl>
    <w:lvl w:ilvl="6" w:tplc="E5D0182E" w:tentative="1">
      <w:start w:val="1"/>
      <w:numFmt w:val="bullet"/>
      <w:lvlText w:val="●"/>
      <w:lvlJc w:val="left"/>
      <w:pPr>
        <w:tabs>
          <w:tab w:val="num" w:pos="5040"/>
        </w:tabs>
        <w:ind w:left="5040" w:hanging="360"/>
      </w:pPr>
      <w:rPr>
        <w:rFonts w:ascii="Arial" w:hAnsi="Arial" w:hint="default"/>
      </w:rPr>
    </w:lvl>
    <w:lvl w:ilvl="7" w:tplc="F83C997A" w:tentative="1">
      <w:start w:val="1"/>
      <w:numFmt w:val="bullet"/>
      <w:lvlText w:val="●"/>
      <w:lvlJc w:val="left"/>
      <w:pPr>
        <w:tabs>
          <w:tab w:val="num" w:pos="5760"/>
        </w:tabs>
        <w:ind w:left="5760" w:hanging="360"/>
      </w:pPr>
      <w:rPr>
        <w:rFonts w:ascii="Arial" w:hAnsi="Arial" w:hint="default"/>
      </w:rPr>
    </w:lvl>
    <w:lvl w:ilvl="8" w:tplc="7AFED3D4" w:tentative="1">
      <w:start w:val="1"/>
      <w:numFmt w:val="bullet"/>
      <w:lvlText w:val="●"/>
      <w:lvlJc w:val="left"/>
      <w:pPr>
        <w:tabs>
          <w:tab w:val="num" w:pos="6480"/>
        </w:tabs>
        <w:ind w:left="6480" w:hanging="360"/>
      </w:pPr>
      <w:rPr>
        <w:rFonts w:ascii="Arial" w:hAnsi="Arial" w:hint="default"/>
      </w:rPr>
    </w:lvl>
  </w:abstractNum>
  <w:abstractNum w:abstractNumId="11">
    <w:nsid w:val="2E9F5921"/>
    <w:multiLevelType w:val="hybridMultilevel"/>
    <w:tmpl w:val="FF96A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FB1ACD"/>
    <w:multiLevelType w:val="hybridMultilevel"/>
    <w:tmpl w:val="9E862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F0D545E"/>
    <w:multiLevelType w:val="hybridMultilevel"/>
    <w:tmpl w:val="BA74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2C44CD"/>
    <w:multiLevelType w:val="hybridMultilevel"/>
    <w:tmpl w:val="703C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96D2B"/>
    <w:multiLevelType w:val="hybridMultilevel"/>
    <w:tmpl w:val="A0F0BCF6"/>
    <w:lvl w:ilvl="0" w:tplc="08090001">
      <w:start w:val="1"/>
      <w:numFmt w:val="bullet"/>
      <w:lvlText w:val=""/>
      <w:lvlJc w:val="left"/>
      <w:pPr>
        <w:ind w:left="481" w:hanging="360"/>
      </w:pPr>
      <w:rPr>
        <w:rFonts w:ascii="Symbol" w:hAnsi="Symbol"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16">
    <w:nsid w:val="38F72010"/>
    <w:multiLevelType w:val="hybridMultilevel"/>
    <w:tmpl w:val="673A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5767F"/>
    <w:multiLevelType w:val="hybridMultilevel"/>
    <w:tmpl w:val="6192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390DCA"/>
    <w:multiLevelType w:val="hybridMultilevel"/>
    <w:tmpl w:val="65A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576203"/>
    <w:multiLevelType w:val="hybridMultilevel"/>
    <w:tmpl w:val="C5A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502488"/>
    <w:multiLevelType w:val="multilevel"/>
    <w:tmpl w:val="488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95EE7"/>
    <w:multiLevelType w:val="hybridMultilevel"/>
    <w:tmpl w:val="1160F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502D4E"/>
    <w:multiLevelType w:val="hybridMultilevel"/>
    <w:tmpl w:val="7214DE5A"/>
    <w:lvl w:ilvl="0" w:tplc="FCA041E6">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22228"/>
    <w:multiLevelType w:val="hybridMultilevel"/>
    <w:tmpl w:val="10DE5B9C"/>
    <w:lvl w:ilvl="0" w:tplc="DEF63664">
      <w:start w:val="1"/>
      <w:numFmt w:val="bullet"/>
      <w:lvlText w:val="●"/>
      <w:lvlJc w:val="left"/>
      <w:pPr>
        <w:tabs>
          <w:tab w:val="num" w:pos="720"/>
        </w:tabs>
        <w:ind w:left="720" w:hanging="360"/>
      </w:pPr>
      <w:rPr>
        <w:rFonts w:ascii="Arial" w:hAnsi="Arial" w:hint="default"/>
      </w:rPr>
    </w:lvl>
    <w:lvl w:ilvl="1" w:tplc="280828CE">
      <w:start w:val="1"/>
      <w:numFmt w:val="bullet"/>
      <w:lvlText w:val="●"/>
      <w:lvlJc w:val="left"/>
      <w:pPr>
        <w:tabs>
          <w:tab w:val="num" w:pos="1440"/>
        </w:tabs>
        <w:ind w:left="1440" w:hanging="360"/>
      </w:pPr>
      <w:rPr>
        <w:rFonts w:ascii="Arial" w:hAnsi="Arial" w:hint="default"/>
      </w:rPr>
    </w:lvl>
    <w:lvl w:ilvl="2" w:tplc="EB5844D6" w:tentative="1">
      <w:start w:val="1"/>
      <w:numFmt w:val="bullet"/>
      <w:lvlText w:val="●"/>
      <w:lvlJc w:val="left"/>
      <w:pPr>
        <w:tabs>
          <w:tab w:val="num" w:pos="2160"/>
        </w:tabs>
        <w:ind w:left="2160" w:hanging="360"/>
      </w:pPr>
      <w:rPr>
        <w:rFonts w:ascii="Arial" w:hAnsi="Arial" w:hint="default"/>
      </w:rPr>
    </w:lvl>
    <w:lvl w:ilvl="3" w:tplc="2DB0FD96">
      <w:start w:val="599"/>
      <w:numFmt w:val="bullet"/>
      <w:lvlText w:val="o"/>
      <w:lvlJc w:val="left"/>
      <w:pPr>
        <w:tabs>
          <w:tab w:val="num" w:pos="2880"/>
        </w:tabs>
        <w:ind w:left="2880" w:hanging="360"/>
      </w:pPr>
      <w:rPr>
        <w:rFonts w:ascii="Courier New" w:hAnsi="Courier New" w:hint="default"/>
      </w:rPr>
    </w:lvl>
    <w:lvl w:ilvl="4" w:tplc="2E12CC3E" w:tentative="1">
      <w:start w:val="1"/>
      <w:numFmt w:val="bullet"/>
      <w:lvlText w:val="●"/>
      <w:lvlJc w:val="left"/>
      <w:pPr>
        <w:tabs>
          <w:tab w:val="num" w:pos="3600"/>
        </w:tabs>
        <w:ind w:left="3600" w:hanging="360"/>
      </w:pPr>
      <w:rPr>
        <w:rFonts w:ascii="Arial" w:hAnsi="Arial" w:hint="default"/>
      </w:rPr>
    </w:lvl>
    <w:lvl w:ilvl="5" w:tplc="00120E50" w:tentative="1">
      <w:start w:val="1"/>
      <w:numFmt w:val="bullet"/>
      <w:lvlText w:val="●"/>
      <w:lvlJc w:val="left"/>
      <w:pPr>
        <w:tabs>
          <w:tab w:val="num" w:pos="4320"/>
        </w:tabs>
        <w:ind w:left="4320" w:hanging="360"/>
      </w:pPr>
      <w:rPr>
        <w:rFonts w:ascii="Arial" w:hAnsi="Arial" w:hint="default"/>
      </w:rPr>
    </w:lvl>
    <w:lvl w:ilvl="6" w:tplc="91BC4778" w:tentative="1">
      <w:start w:val="1"/>
      <w:numFmt w:val="bullet"/>
      <w:lvlText w:val="●"/>
      <w:lvlJc w:val="left"/>
      <w:pPr>
        <w:tabs>
          <w:tab w:val="num" w:pos="5040"/>
        </w:tabs>
        <w:ind w:left="5040" w:hanging="360"/>
      </w:pPr>
      <w:rPr>
        <w:rFonts w:ascii="Arial" w:hAnsi="Arial" w:hint="default"/>
      </w:rPr>
    </w:lvl>
    <w:lvl w:ilvl="7" w:tplc="36F268C6" w:tentative="1">
      <w:start w:val="1"/>
      <w:numFmt w:val="bullet"/>
      <w:lvlText w:val="●"/>
      <w:lvlJc w:val="left"/>
      <w:pPr>
        <w:tabs>
          <w:tab w:val="num" w:pos="5760"/>
        </w:tabs>
        <w:ind w:left="5760" w:hanging="360"/>
      </w:pPr>
      <w:rPr>
        <w:rFonts w:ascii="Arial" w:hAnsi="Arial" w:hint="default"/>
      </w:rPr>
    </w:lvl>
    <w:lvl w:ilvl="8" w:tplc="F8AA1CA8" w:tentative="1">
      <w:start w:val="1"/>
      <w:numFmt w:val="bullet"/>
      <w:lvlText w:val="●"/>
      <w:lvlJc w:val="left"/>
      <w:pPr>
        <w:tabs>
          <w:tab w:val="num" w:pos="6480"/>
        </w:tabs>
        <w:ind w:left="6480" w:hanging="360"/>
      </w:pPr>
      <w:rPr>
        <w:rFonts w:ascii="Arial" w:hAnsi="Arial" w:hint="default"/>
      </w:rPr>
    </w:lvl>
  </w:abstractNum>
  <w:abstractNum w:abstractNumId="24">
    <w:nsid w:val="522B1060"/>
    <w:multiLevelType w:val="multilevel"/>
    <w:tmpl w:val="E4ECE44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D01329"/>
    <w:multiLevelType w:val="multilevel"/>
    <w:tmpl w:val="60BEE8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20"/>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56714A"/>
    <w:multiLevelType w:val="hybridMultilevel"/>
    <w:tmpl w:val="C52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327486"/>
    <w:multiLevelType w:val="hybridMultilevel"/>
    <w:tmpl w:val="1AEE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08E05B7"/>
    <w:multiLevelType w:val="hybridMultilevel"/>
    <w:tmpl w:val="1C9A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737A5"/>
    <w:multiLevelType w:val="multilevel"/>
    <w:tmpl w:val="DC5428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02422F"/>
    <w:multiLevelType w:val="hybridMultilevel"/>
    <w:tmpl w:val="8272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3D13EA"/>
    <w:multiLevelType w:val="hybridMultilevel"/>
    <w:tmpl w:val="854C47E4"/>
    <w:lvl w:ilvl="0" w:tplc="80EA05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13B19"/>
    <w:multiLevelType w:val="hybridMultilevel"/>
    <w:tmpl w:val="82CEBEE2"/>
    <w:lvl w:ilvl="0" w:tplc="3E861106">
      <w:start w:val="1"/>
      <w:numFmt w:val="bullet"/>
      <w:pStyle w:val="Bodybullets"/>
      <w:lvlText w:val=""/>
      <w:lvlJc w:val="left"/>
      <w:pPr>
        <w:tabs>
          <w:tab w:val="num" w:pos="454"/>
        </w:tabs>
        <w:ind w:left="454" w:hanging="170"/>
      </w:pPr>
      <w:rPr>
        <w:rFonts w:ascii="Symbol" w:hAnsi="Symbol" w:hint="default"/>
        <w:color w:val="009C9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6B2702B2"/>
    <w:multiLevelType w:val="hybridMultilevel"/>
    <w:tmpl w:val="1CFA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6615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84304C"/>
    <w:multiLevelType w:val="hybridMultilevel"/>
    <w:tmpl w:val="2EF82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2376AB"/>
    <w:multiLevelType w:val="hybridMultilevel"/>
    <w:tmpl w:val="969A2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7E08E4"/>
    <w:multiLevelType w:val="multilevel"/>
    <w:tmpl w:val="E938A84C"/>
    <w:lvl w:ilvl="0">
      <w:start w:val="1"/>
      <w:numFmt w:val="decimal"/>
      <w:pStyle w:val="ChapterheaderBase"/>
      <w:lvlText w:val="%1."/>
      <w:lvlJc w:val="left"/>
      <w:pPr>
        <w:tabs>
          <w:tab w:val="num" w:pos="720"/>
        </w:tabs>
        <w:ind w:left="720" w:hanging="720"/>
      </w:pPr>
      <w:rPr>
        <w:rFonts w:hint="default"/>
      </w:rPr>
    </w:lvl>
    <w:lvl w:ilvl="1">
      <w:start w:val="1"/>
      <w:numFmt w:val="decimal"/>
      <w:pStyle w:val="BodyheaderBase"/>
      <w:lvlText w:val="%1.%2."/>
      <w:lvlJc w:val="left"/>
      <w:pPr>
        <w:tabs>
          <w:tab w:val="num" w:pos="720"/>
        </w:tabs>
        <w:ind w:left="720" w:hanging="720"/>
      </w:pPr>
      <w:rPr>
        <w:rFonts w:hint="default"/>
      </w:rPr>
    </w:lvl>
    <w:lvl w:ilvl="2">
      <w:start w:val="1"/>
      <w:numFmt w:val="decimal"/>
      <w:pStyle w:val="BodyheadersubBase"/>
      <w:lvlText w:val="%1.%2.%3"/>
      <w:lvlJc w:val="left"/>
      <w:pPr>
        <w:tabs>
          <w:tab w:val="num" w:pos="720"/>
        </w:tabs>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6"/>
  </w:num>
  <w:num w:numId="2">
    <w:abstractNumId w:val="16"/>
  </w:num>
  <w:num w:numId="3">
    <w:abstractNumId w:val="1"/>
  </w:num>
  <w:num w:numId="4">
    <w:abstractNumId w:val="34"/>
  </w:num>
  <w:num w:numId="5">
    <w:abstractNumId w:val="2"/>
  </w:num>
  <w:num w:numId="6">
    <w:abstractNumId w:val="5"/>
  </w:num>
  <w:num w:numId="7">
    <w:abstractNumId w:val="33"/>
  </w:num>
  <w:num w:numId="8">
    <w:abstractNumId w:val="2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11"/>
  </w:num>
  <w:num w:numId="14">
    <w:abstractNumId w:val="10"/>
  </w:num>
  <w:num w:numId="15">
    <w:abstractNumId w:val="32"/>
  </w:num>
  <w:num w:numId="16">
    <w:abstractNumId w:val="37"/>
  </w:num>
  <w:num w:numId="17">
    <w:abstractNumId w:val="31"/>
  </w:num>
  <w:num w:numId="18">
    <w:abstractNumId w:val="4"/>
  </w:num>
  <w:num w:numId="19">
    <w:abstractNumId w:val="15"/>
  </w:num>
  <w:num w:numId="20">
    <w:abstractNumId w:val="0"/>
  </w:num>
  <w:num w:numId="21">
    <w:abstractNumId w:val="13"/>
  </w:num>
  <w:num w:numId="22">
    <w:abstractNumId w:val="21"/>
  </w:num>
  <w:num w:numId="23">
    <w:abstractNumId w:val="8"/>
  </w:num>
  <w:num w:numId="24">
    <w:abstractNumId w:val="17"/>
  </w:num>
  <w:num w:numId="25">
    <w:abstractNumId w:val="28"/>
  </w:num>
  <w:num w:numId="26">
    <w:abstractNumId w:val="7"/>
  </w:num>
  <w:num w:numId="27">
    <w:abstractNumId w:val="19"/>
  </w:num>
  <w:num w:numId="28">
    <w:abstractNumId w:val="14"/>
  </w:num>
  <w:num w:numId="29">
    <w:abstractNumId w:val="35"/>
  </w:num>
  <w:num w:numId="30">
    <w:abstractNumId w:val="29"/>
  </w:num>
  <w:num w:numId="31">
    <w:abstractNumId w:val="24"/>
  </w:num>
  <w:num w:numId="32">
    <w:abstractNumId w:val="25"/>
  </w:num>
  <w:num w:numId="33">
    <w:abstractNumId w:val="30"/>
  </w:num>
  <w:num w:numId="34">
    <w:abstractNumId w:val="9"/>
  </w:num>
  <w:num w:numId="35">
    <w:abstractNumId w:val="26"/>
  </w:num>
  <w:num w:numId="36">
    <w:abstractNumId w:val="20"/>
  </w:num>
  <w:num w:numId="37">
    <w:abstractNumId w:val="12"/>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9"/>
    <w:rsid w:val="000C4DCD"/>
    <w:rsid w:val="00143EFB"/>
    <w:rsid w:val="0021492D"/>
    <w:rsid w:val="002977A9"/>
    <w:rsid w:val="00377259"/>
    <w:rsid w:val="00477205"/>
    <w:rsid w:val="0052095B"/>
    <w:rsid w:val="005C652F"/>
    <w:rsid w:val="00771678"/>
    <w:rsid w:val="00841E32"/>
    <w:rsid w:val="00891864"/>
    <w:rsid w:val="008C2A0F"/>
    <w:rsid w:val="00A40F24"/>
    <w:rsid w:val="00B26607"/>
    <w:rsid w:val="00FD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A9"/>
    <w:rPr>
      <w:rFonts w:ascii="Calibri" w:eastAsia="Calibri" w:hAnsi="Calibri" w:cs="Times New Roman"/>
    </w:rPr>
  </w:style>
  <w:style w:type="paragraph" w:styleId="Heading1">
    <w:name w:val="heading 1"/>
    <w:basedOn w:val="Normal"/>
    <w:next w:val="Normal"/>
    <w:link w:val="Heading1Char"/>
    <w:uiPriority w:val="9"/>
    <w:qFormat/>
    <w:rsid w:val="002977A9"/>
    <w:pPr>
      <w:keepNext/>
      <w:keepLines/>
      <w:spacing w:before="480" w:after="0"/>
      <w:outlineLvl w:val="0"/>
    </w:pPr>
    <w:rPr>
      <w:rFonts w:ascii="Cambria" w:eastAsia="Times New Roman" w:hAnsi="Cambria"/>
      <w:b/>
      <w:bCs/>
      <w:color w:val="008080"/>
      <w:sz w:val="28"/>
      <w:szCs w:val="28"/>
    </w:rPr>
  </w:style>
  <w:style w:type="paragraph" w:styleId="Heading2">
    <w:name w:val="heading 2"/>
    <w:basedOn w:val="Normal"/>
    <w:next w:val="Normal"/>
    <w:link w:val="Heading2Char"/>
    <w:uiPriority w:val="9"/>
    <w:unhideWhenUsed/>
    <w:qFormat/>
    <w:rsid w:val="002977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A9"/>
    <w:rPr>
      <w:rFonts w:ascii="Cambria" w:eastAsia="Times New Roman" w:hAnsi="Cambria" w:cs="Times New Roman"/>
      <w:b/>
      <w:bCs/>
      <w:color w:val="008080"/>
      <w:sz w:val="28"/>
      <w:szCs w:val="28"/>
    </w:rPr>
  </w:style>
  <w:style w:type="character" w:customStyle="1" w:styleId="Heading2Char">
    <w:name w:val="Heading 2 Char"/>
    <w:basedOn w:val="DefaultParagraphFont"/>
    <w:link w:val="Heading2"/>
    <w:uiPriority w:val="9"/>
    <w:rsid w:val="002977A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9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A9"/>
    <w:rPr>
      <w:rFonts w:ascii="Tahoma" w:eastAsia="Calibri" w:hAnsi="Tahoma" w:cs="Tahoma"/>
      <w:sz w:val="16"/>
      <w:szCs w:val="16"/>
    </w:rPr>
  </w:style>
  <w:style w:type="paragraph" w:styleId="ListParagraph">
    <w:name w:val="List Paragraph"/>
    <w:basedOn w:val="Normal"/>
    <w:link w:val="ListParagraphChar"/>
    <w:uiPriority w:val="34"/>
    <w:qFormat/>
    <w:rsid w:val="002977A9"/>
    <w:pPr>
      <w:ind w:left="720"/>
      <w:contextualSpacing/>
    </w:pPr>
  </w:style>
  <w:style w:type="paragraph" w:styleId="TOCHeading">
    <w:name w:val="TOC Heading"/>
    <w:basedOn w:val="Heading1"/>
    <w:next w:val="Normal"/>
    <w:uiPriority w:val="39"/>
    <w:semiHidden/>
    <w:unhideWhenUsed/>
    <w:qFormat/>
    <w:rsid w:val="002977A9"/>
    <w:pPr>
      <w:outlineLvl w:val="9"/>
    </w:pPr>
    <w:rPr>
      <w:lang w:val="en-US" w:eastAsia="ja-JP"/>
    </w:rPr>
  </w:style>
  <w:style w:type="paragraph" w:styleId="TOC1">
    <w:name w:val="toc 1"/>
    <w:basedOn w:val="Normal"/>
    <w:next w:val="Normal"/>
    <w:autoRedefine/>
    <w:uiPriority w:val="39"/>
    <w:unhideWhenUsed/>
    <w:rsid w:val="002977A9"/>
    <w:pPr>
      <w:spacing w:after="100"/>
    </w:pPr>
  </w:style>
  <w:style w:type="paragraph" w:styleId="TOC2">
    <w:name w:val="toc 2"/>
    <w:basedOn w:val="Normal"/>
    <w:next w:val="Normal"/>
    <w:autoRedefine/>
    <w:uiPriority w:val="39"/>
    <w:unhideWhenUsed/>
    <w:rsid w:val="002977A9"/>
    <w:pPr>
      <w:spacing w:after="100"/>
      <w:ind w:left="220"/>
    </w:pPr>
  </w:style>
  <w:style w:type="character" w:styleId="Hyperlink">
    <w:name w:val="Hyperlink"/>
    <w:uiPriority w:val="99"/>
    <w:unhideWhenUsed/>
    <w:rsid w:val="002977A9"/>
    <w:rPr>
      <w:color w:val="0000FF"/>
      <w:u w:val="single"/>
    </w:rPr>
  </w:style>
  <w:style w:type="paragraph" w:styleId="Header">
    <w:name w:val="header"/>
    <w:basedOn w:val="Normal"/>
    <w:link w:val="HeaderChar"/>
    <w:uiPriority w:val="99"/>
    <w:unhideWhenUsed/>
    <w:rsid w:val="0029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7A9"/>
    <w:rPr>
      <w:rFonts w:ascii="Calibri" w:eastAsia="Calibri" w:hAnsi="Calibri" w:cs="Times New Roman"/>
    </w:rPr>
  </w:style>
  <w:style w:type="paragraph" w:styleId="Footer">
    <w:name w:val="footer"/>
    <w:basedOn w:val="Normal"/>
    <w:link w:val="FooterChar"/>
    <w:uiPriority w:val="99"/>
    <w:unhideWhenUsed/>
    <w:rsid w:val="0029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7A9"/>
    <w:rPr>
      <w:rFonts w:ascii="Calibri" w:eastAsia="Calibri" w:hAnsi="Calibri" w:cs="Times New Roman"/>
    </w:rPr>
  </w:style>
  <w:style w:type="paragraph" w:styleId="Title">
    <w:name w:val="Title"/>
    <w:basedOn w:val="Normal"/>
    <w:next w:val="Normal"/>
    <w:link w:val="TitleChar"/>
    <w:uiPriority w:val="10"/>
    <w:qFormat/>
    <w:rsid w:val="002977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977A9"/>
    <w:rPr>
      <w:rFonts w:ascii="Cambria" w:eastAsia="Times New Roman" w:hAnsi="Cambria" w:cs="Times New Roman"/>
      <w:color w:val="17365D"/>
      <w:spacing w:val="5"/>
      <w:kern w:val="28"/>
      <w:sz w:val="52"/>
      <w:szCs w:val="52"/>
    </w:rPr>
  </w:style>
  <w:style w:type="paragraph" w:customStyle="1" w:styleId="Pa5">
    <w:name w:val="Pa5"/>
    <w:basedOn w:val="Normal"/>
    <w:next w:val="Normal"/>
    <w:uiPriority w:val="99"/>
    <w:rsid w:val="002977A9"/>
    <w:pPr>
      <w:autoSpaceDE w:val="0"/>
      <w:autoSpaceDN w:val="0"/>
      <w:adjustRightInd w:val="0"/>
      <w:spacing w:after="0" w:line="221" w:lineRule="atLeast"/>
    </w:pPr>
    <w:rPr>
      <w:rFonts w:ascii="Helvetica 45 Light" w:hAnsi="Helvetica 45 Light"/>
      <w:sz w:val="24"/>
      <w:szCs w:val="24"/>
    </w:rPr>
  </w:style>
  <w:style w:type="paragraph" w:styleId="NormalWeb">
    <w:name w:val="Normal (Web)"/>
    <w:basedOn w:val="Normal"/>
    <w:uiPriority w:val="99"/>
    <w:unhideWhenUsed/>
    <w:rsid w:val="002977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977A9"/>
  </w:style>
  <w:style w:type="paragraph" w:customStyle="1" w:styleId="textalignleft">
    <w:name w:val="text_align_left"/>
    <w:basedOn w:val="Normal"/>
    <w:rsid w:val="002977A9"/>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2977A9"/>
    <w:rPr>
      <w:color w:val="800080"/>
      <w:u w:val="single"/>
    </w:rPr>
  </w:style>
  <w:style w:type="table" w:styleId="TableGrid">
    <w:name w:val="Table Grid"/>
    <w:basedOn w:val="TableNormal"/>
    <w:uiPriority w:val="59"/>
    <w:rsid w:val="002977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77A9"/>
  </w:style>
  <w:style w:type="paragraph" w:customStyle="1" w:styleId="Default">
    <w:name w:val="Default"/>
    <w:rsid w:val="002977A9"/>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
    <w:name w:val="Body"/>
    <w:qFormat/>
    <w:rsid w:val="002977A9"/>
    <w:pPr>
      <w:spacing w:before="80" w:after="80" w:line="288" w:lineRule="auto"/>
    </w:pPr>
    <w:rPr>
      <w:rFonts w:ascii="Arial" w:eastAsia="MS Mincho" w:hAnsi="Arial" w:cs="Arial"/>
      <w:color w:val="000000"/>
      <w:lang w:val="en-US"/>
    </w:rPr>
  </w:style>
  <w:style w:type="paragraph" w:customStyle="1" w:styleId="BodyheaderBase">
    <w:name w:val="Body header (Base)"/>
    <w:basedOn w:val="Body"/>
    <w:qFormat/>
    <w:rsid w:val="002977A9"/>
    <w:pPr>
      <w:numPr>
        <w:ilvl w:val="1"/>
        <w:numId w:val="16"/>
      </w:numPr>
      <w:spacing w:before="50" w:after="40"/>
    </w:pPr>
    <w:rPr>
      <w:b/>
      <w:color w:val="009C9A"/>
      <w:sz w:val="26"/>
      <w:szCs w:val="26"/>
    </w:rPr>
  </w:style>
  <w:style w:type="paragraph" w:customStyle="1" w:styleId="ChapterheaderBase">
    <w:name w:val="Chapter header (Base)"/>
    <w:qFormat/>
    <w:rsid w:val="002977A9"/>
    <w:pPr>
      <w:numPr>
        <w:numId w:val="16"/>
      </w:numPr>
      <w:spacing w:before="180" w:after="90" w:line="240" w:lineRule="auto"/>
    </w:pPr>
    <w:rPr>
      <w:rFonts w:ascii="Georgia" w:eastAsia="MS Mincho" w:hAnsi="Georgia" w:cs="CenturySchoolbook"/>
      <w:b/>
      <w:bCs/>
      <w:color w:val="00988E"/>
      <w:spacing w:val="-30"/>
      <w:sz w:val="40"/>
      <w:szCs w:val="48"/>
      <w:lang w:eastAsia="ja-JP"/>
    </w:rPr>
  </w:style>
  <w:style w:type="paragraph" w:customStyle="1" w:styleId="Bodybullets">
    <w:name w:val="Body bullets"/>
    <w:basedOn w:val="Body"/>
    <w:qFormat/>
    <w:rsid w:val="002977A9"/>
    <w:pPr>
      <w:numPr>
        <w:numId w:val="15"/>
      </w:numPr>
    </w:pPr>
  </w:style>
  <w:style w:type="paragraph" w:customStyle="1" w:styleId="BodyheadersubBase">
    <w:name w:val="Body header sub (Base)"/>
    <w:basedOn w:val="BodyheaderBase"/>
    <w:qFormat/>
    <w:rsid w:val="002977A9"/>
    <w:pPr>
      <w:numPr>
        <w:ilvl w:val="2"/>
      </w:numPr>
    </w:pPr>
    <w:rPr>
      <w:color w:val="3A3D41"/>
      <w:sz w:val="24"/>
    </w:rPr>
  </w:style>
  <w:style w:type="character" w:styleId="CommentReference">
    <w:name w:val="annotation reference"/>
    <w:uiPriority w:val="99"/>
    <w:semiHidden/>
    <w:unhideWhenUsed/>
    <w:rsid w:val="002977A9"/>
    <w:rPr>
      <w:sz w:val="16"/>
      <w:szCs w:val="16"/>
    </w:rPr>
  </w:style>
  <w:style w:type="paragraph" w:styleId="CommentText">
    <w:name w:val="annotation text"/>
    <w:basedOn w:val="Normal"/>
    <w:link w:val="CommentTextChar"/>
    <w:uiPriority w:val="99"/>
    <w:semiHidden/>
    <w:unhideWhenUsed/>
    <w:rsid w:val="002977A9"/>
    <w:pPr>
      <w:spacing w:line="240" w:lineRule="auto"/>
    </w:pPr>
    <w:rPr>
      <w:sz w:val="20"/>
      <w:szCs w:val="20"/>
    </w:rPr>
  </w:style>
  <w:style w:type="character" w:customStyle="1" w:styleId="CommentTextChar">
    <w:name w:val="Comment Text Char"/>
    <w:basedOn w:val="DefaultParagraphFont"/>
    <w:link w:val="CommentText"/>
    <w:uiPriority w:val="99"/>
    <w:semiHidden/>
    <w:rsid w:val="002977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7A9"/>
    <w:rPr>
      <w:b/>
      <w:bCs/>
    </w:rPr>
  </w:style>
  <w:style w:type="character" w:customStyle="1" w:styleId="CommentSubjectChar">
    <w:name w:val="Comment Subject Char"/>
    <w:basedOn w:val="CommentTextChar"/>
    <w:link w:val="CommentSubject"/>
    <w:uiPriority w:val="99"/>
    <w:semiHidden/>
    <w:rsid w:val="002977A9"/>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rsid w:val="002977A9"/>
    <w:rPr>
      <w:rFonts w:ascii="Calibri" w:eastAsia="Calibri" w:hAnsi="Calibri" w:cs="Times New Roman"/>
    </w:rPr>
  </w:style>
  <w:style w:type="paragraph" w:styleId="FootnoteText">
    <w:name w:val="footnote text"/>
    <w:basedOn w:val="Normal"/>
    <w:link w:val="FootnoteTextChar"/>
    <w:uiPriority w:val="99"/>
    <w:semiHidden/>
    <w:unhideWhenUsed/>
    <w:rsid w:val="00297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7A9"/>
    <w:rPr>
      <w:rFonts w:ascii="Calibri" w:eastAsia="Calibri" w:hAnsi="Calibri" w:cs="Times New Roman"/>
      <w:sz w:val="20"/>
      <w:szCs w:val="20"/>
    </w:rPr>
  </w:style>
  <w:style w:type="character" w:styleId="FootnoteReference">
    <w:name w:val="footnote reference"/>
    <w:uiPriority w:val="99"/>
    <w:semiHidden/>
    <w:unhideWhenUsed/>
    <w:rsid w:val="002977A9"/>
    <w:rPr>
      <w:vertAlign w:val="superscript"/>
    </w:rPr>
  </w:style>
  <w:style w:type="character" w:styleId="Strong">
    <w:name w:val="Strong"/>
    <w:uiPriority w:val="22"/>
    <w:qFormat/>
    <w:rsid w:val="0029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A9"/>
    <w:rPr>
      <w:rFonts w:ascii="Calibri" w:eastAsia="Calibri" w:hAnsi="Calibri" w:cs="Times New Roman"/>
    </w:rPr>
  </w:style>
  <w:style w:type="paragraph" w:styleId="Heading1">
    <w:name w:val="heading 1"/>
    <w:basedOn w:val="Normal"/>
    <w:next w:val="Normal"/>
    <w:link w:val="Heading1Char"/>
    <w:uiPriority w:val="9"/>
    <w:qFormat/>
    <w:rsid w:val="002977A9"/>
    <w:pPr>
      <w:keepNext/>
      <w:keepLines/>
      <w:spacing w:before="480" w:after="0"/>
      <w:outlineLvl w:val="0"/>
    </w:pPr>
    <w:rPr>
      <w:rFonts w:ascii="Cambria" w:eastAsia="Times New Roman" w:hAnsi="Cambria"/>
      <w:b/>
      <w:bCs/>
      <w:color w:val="008080"/>
      <w:sz w:val="28"/>
      <w:szCs w:val="28"/>
    </w:rPr>
  </w:style>
  <w:style w:type="paragraph" w:styleId="Heading2">
    <w:name w:val="heading 2"/>
    <w:basedOn w:val="Normal"/>
    <w:next w:val="Normal"/>
    <w:link w:val="Heading2Char"/>
    <w:uiPriority w:val="9"/>
    <w:unhideWhenUsed/>
    <w:qFormat/>
    <w:rsid w:val="002977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A9"/>
    <w:rPr>
      <w:rFonts w:ascii="Cambria" w:eastAsia="Times New Roman" w:hAnsi="Cambria" w:cs="Times New Roman"/>
      <w:b/>
      <w:bCs/>
      <w:color w:val="008080"/>
      <w:sz w:val="28"/>
      <w:szCs w:val="28"/>
    </w:rPr>
  </w:style>
  <w:style w:type="character" w:customStyle="1" w:styleId="Heading2Char">
    <w:name w:val="Heading 2 Char"/>
    <w:basedOn w:val="DefaultParagraphFont"/>
    <w:link w:val="Heading2"/>
    <w:uiPriority w:val="9"/>
    <w:rsid w:val="002977A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9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A9"/>
    <w:rPr>
      <w:rFonts w:ascii="Tahoma" w:eastAsia="Calibri" w:hAnsi="Tahoma" w:cs="Tahoma"/>
      <w:sz w:val="16"/>
      <w:szCs w:val="16"/>
    </w:rPr>
  </w:style>
  <w:style w:type="paragraph" w:styleId="ListParagraph">
    <w:name w:val="List Paragraph"/>
    <w:basedOn w:val="Normal"/>
    <w:link w:val="ListParagraphChar"/>
    <w:uiPriority w:val="34"/>
    <w:qFormat/>
    <w:rsid w:val="002977A9"/>
    <w:pPr>
      <w:ind w:left="720"/>
      <w:contextualSpacing/>
    </w:pPr>
  </w:style>
  <w:style w:type="paragraph" w:styleId="TOCHeading">
    <w:name w:val="TOC Heading"/>
    <w:basedOn w:val="Heading1"/>
    <w:next w:val="Normal"/>
    <w:uiPriority w:val="39"/>
    <w:semiHidden/>
    <w:unhideWhenUsed/>
    <w:qFormat/>
    <w:rsid w:val="002977A9"/>
    <w:pPr>
      <w:outlineLvl w:val="9"/>
    </w:pPr>
    <w:rPr>
      <w:lang w:val="en-US" w:eastAsia="ja-JP"/>
    </w:rPr>
  </w:style>
  <w:style w:type="paragraph" w:styleId="TOC1">
    <w:name w:val="toc 1"/>
    <w:basedOn w:val="Normal"/>
    <w:next w:val="Normal"/>
    <w:autoRedefine/>
    <w:uiPriority w:val="39"/>
    <w:unhideWhenUsed/>
    <w:rsid w:val="002977A9"/>
    <w:pPr>
      <w:spacing w:after="100"/>
    </w:pPr>
  </w:style>
  <w:style w:type="paragraph" w:styleId="TOC2">
    <w:name w:val="toc 2"/>
    <w:basedOn w:val="Normal"/>
    <w:next w:val="Normal"/>
    <w:autoRedefine/>
    <w:uiPriority w:val="39"/>
    <w:unhideWhenUsed/>
    <w:rsid w:val="002977A9"/>
    <w:pPr>
      <w:spacing w:after="100"/>
      <w:ind w:left="220"/>
    </w:pPr>
  </w:style>
  <w:style w:type="character" w:styleId="Hyperlink">
    <w:name w:val="Hyperlink"/>
    <w:uiPriority w:val="99"/>
    <w:unhideWhenUsed/>
    <w:rsid w:val="002977A9"/>
    <w:rPr>
      <w:color w:val="0000FF"/>
      <w:u w:val="single"/>
    </w:rPr>
  </w:style>
  <w:style w:type="paragraph" w:styleId="Header">
    <w:name w:val="header"/>
    <w:basedOn w:val="Normal"/>
    <w:link w:val="HeaderChar"/>
    <w:uiPriority w:val="99"/>
    <w:unhideWhenUsed/>
    <w:rsid w:val="0029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7A9"/>
    <w:rPr>
      <w:rFonts w:ascii="Calibri" w:eastAsia="Calibri" w:hAnsi="Calibri" w:cs="Times New Roman"/>
    </w:rPr>
  </w:style>
  <w:style w:type="paragraph" w:styleId="Footer">
    <w:name w:val="footer"/>
    <w:basedOn w:val="Normal"/>
    <w:link w:val="FooterChar"/>
    <w:uiPriority w:val="99"/>
    <w:unhideWhenUsed/>
    <w:rsid w:val="0029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7A9"/>
    <w:rPr>
      <w:rFonts w:ascii="Calibri" w:eastAsia="Calibri" w:hAnsi="Calibri" w:cs="Times New Roman"/>
    </w:rPr>
  </w:style>
  <w:style w:type="paragraph" w:styleId="Title">
    <w:name w:val="Title"/>
    <w:basedOn w:val="Normal"/>
    <w:next w:val="Normal"/>
    <w:link w:val="TitleChar"/>
    <w:uiPriority w:val="10"/>
    <w:qFormat/>
    <w:rsid w:val="002977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977A9"/>
    <w:rPr>
      <w:rFonts w:ascii="Cambria" w:eastAsia="Times New Roman" w:hAnsi="Cambria" w:cs="Times New Roman"/>
      <w:color w:val="17365D"/>
      <w:spacing w:val="5"/>
      <w:kern w:val="28"/>
      <w:sz w:val="52"/>
      <w:szCs w:val="52"/>
    </w:rPr>
  </w:style>
  <w:style w:type="paragraph" w:customStyle="1" w:styleId="Pa5">
    <w:name w:val="Pa5"/>
    <w:basedOn w:val="Normal"/>
    <w:next w:val="Normal"/>
    <w:uiPriority w:val="99"/>
    <w:rsid w:val="002977A9"/>
    <w:pPr>
      <w:autoSpaceDE w:val="0"/>
      <w:autoSpaceDN w:val="0"/>
      <w:adjustRightInd w:val="0"/>
      <w:spacing w:after="0" w:line="221" w:lineRule="atLeast"/>
    </w:pPr>
    <w:rPr>
      <w:rFonts w:ascii="Helvetica 45 Light" w:hAnsi="Helvetica 45 Light"/>
      <w:sz w:val="24"/>
      <w:szCs w:val="24"/>
    </w:rPr>
  </w:style>
  <w:style w:type="paragraph" w:styleId="NormalWeb">
    <w:name w:val="Normal (Web)"/>
    <w:basedOn w:val="Normal"/>
    <w:uiPriority w:val="99"/>
    <w:unhideWhenUsed/>
    <w:rsid w:val="002977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2977A9"/>
  </w:style>
  <w:style w:type="paragraph" w:customStyle="1" w:styleId="textalignleft">
    <w:name w:val="text_align_left"/>
    <w:basedOn w:val="Normal"/>
    <w:rsid w:val="002977A9"/>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2977A9"/>
    <w:rPr>
      <w:color w:val="800080"/>
      <w:u w:val="single"/>
    </w:rPr>
  </w:style>
  <w:style w:type="table" w:styleId="TableGrid">
    <w:name w:val="Table Grid"/>
    <w:basedOn w:val="TableNormal"/>
    <w:uiPriority w:val="59"/>
    <w:rsid w:val="002977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77A9"/>
  </w:style>
  <w:style w:type="paragraph" w:customStyle="1" w:styleId="Default">
    <w:name w:val="Default"/>
    <w:rsid w:val="002977A9"/>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
    <w:name w:val="Body"/>
    <w:qFormat/>
    <w:rsid w:val="002977A9"/>
    <w:pPr>
      <w:spacing w:before="80" w:after="80" w:line="288" w:lineRule="auto"/>
    </w:pPr>
    <w:rPr>
      <w:rFonts w:ascii="Arial" w:eastAsia="MS Mincho" w:hAnsi="Arial" w:cs="Arial"/>
      <w:color w:val="000000"/>
      <w:lang w:val="en-US"/>
    </w:rPr>
  </w:style>
  <w:style w:type="paragraph" w:customStyle="1" w:styleId="BodyheaderBase">
    <w:name w:val="Body header (Base)"/>
    <w:basedOn w:val="Body"/>
    <w:qFormat/>
    <w:rsid w:val="002977A9"/>
    <w:pPr>
      <w:numPr>
        <w:ilvl w:val="1"/>
        <w:numId w:val="16"/>
      </w:numPr>
      <w:spacing w:before="50" w:after="40"/>
    </w:pPr>
    <w:rPr>
      <w:b/>
      <w:color w:val="009C9A"/>
      <w:sz w:val="26"/>
      <w:szCs w:val="26"/>
    </w:rPr>
  </w:style>
  <w:style w:type="paragraph" w:customStyle="1" w:styleId="ChapterheaderBase">
    <w:name w:val="Chapter header (Base)"/>
    <w:qFormat/>
    <w:rsid w:val="002977A9"/>
    <w:pPr>
      <w:numPr>
        <w:numId w:val="16"/>
      </w:numPr>
      <w:spacing w:before="180" w:after="90" w:line="240" w:lineRule="auto"/>
    </w:pPr>
    <w:rPr>
      <w:rFonts w:ascii="Georgia" w:eastAsia="MS Mincho" w:hAnsi="Georgia" w:cs="CenturySchoolbook"/>
      <w:b/>
      <w:bCs/>
      <w:color w:val="00988E"/>
      <w:spacing w:val="-30"/>
      <w:sz w:val="40"/>
      <w:szCs w:val="48"/>
      <w:lang w:eastAsia="ja-JP"/>
    </w:rPr>
  </w:style>
  <w:style w:type="paragraph" w:customStyle="1" w:styleId="Bodybullets">
    <w:name w:val="Body bullets"/>
    <w:basedOn w:val="Body"/>
    <w:qFormat/>
    <w:rsid w:val="002977A9"/>
    <w:pPr>
      <w:numPr>
        <w:numId w:val="15"/>
      </w:numPr>
    </w:pPr>
  </w:style>
  <w:style w:type="paragraph" w:customStyle="1" w:styleId="BodyheadersubBase">
    <w:name w:val="Body header sub (Base)"/>
    <w:basedOn w:val="BodyheaderBase"/>
    <w:qFormat/>
    <w:rsid w:val="002977A9"/>
    <w:pPr>
      <w:numPr>
        <w:ilvl w:val="2"/>
      </w:numPr>
    </w:pPr>
    <w:rPr>
      <w:color w:val="3A3D41"/>
      <w:sz w:val="24"/>
    </w:rPr>
  </w:style>
  <w:style w:type="character" w:styleId="CommentReference">
    <w:name w:val="annotation reference"/>
    <w:uiPriority w:val="99"/>
    <w:semiHidden/>
    <w:unhideWhenUsed/>
    <w:rsid w:val="002977A9"/>
    <w:rPr>
      <w:sz w:val="16"/>
      <w:szCs w:val="16"/>
    </w:rPr>
  </w:style>
  <w:style w:type="paragraph" w:styleId="CommentText">
    <w:name w:val="annotation text"/>
    <w:basedOn w:val="Normal"/>
    <w:link w:val="CommentTextChar"/>
    <w:uiPriority w:val="99"/>
    <w:semiHidden/>
    <w:unhideWhenUsed/>
    <w:rsid w:val="002977A9"/>
    <w:pPr>
      <w:spacing w:line="240" w:lineRule="auto"/>
    </w:pPr>
    <w:rPr>
      <w:sz w:val="20"/>
      <w:szCs w:val="20"/>
    </w:rPr>
  </w:style>
  <w:style w:type="character" w:customStyle="1" w:styleId="CommentTextChar">
    <w:name w:val="Comment Text Char"/>
    <w:basedOn w:val="DefaultParagraphFont"/>
    <w:link w:val="CommentText"/>
    <w:uiPriority w:val="99"/>
    <w:semiHidden/>
    <w:rsid w:val="002977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7A9"/>
    <w:rPr>
      <w:b/>
      <w:bCs/>
    </w:rPr>
  </w:style>
  <w:style w:type="character" w:customStyle="1" w:styleId="CommentSubjectChar">
    <w:name w:val="Comment Subject Char"/>
    <w:basedOn w:val="CommentTextChar"/>
    <w:link w:val="CommentSubject"/>
    <w:uiPriority w:val="99"/>
    <w:semiHidden/>
    <w:rsid w:val="002977A9"/>
    <w:rPr>
      <w:rFonts w:ascii="Calibri" w:eastAsia="Calibri" w:hAnsi="Calibri" w:cs="Times New Roman"/>
      <w:b/>
      <w:bCs/>
      <w:sz w:val="20"/>
      <w:szCs w:val="20"/>
    </w:rPr>
  </w:style>
  <w:style w:type="character" w:customStyle="1" w:styleId="ListParagraphChar">
    <w:name w:val="List Paragraph Char"/>
    <w:basedOn w:val="DefaultParagraphFont"/>
    <w:link w:val="ListParagraph"/>
    <w:uiPriority w:val="34"/>
    <w:rsid w:val="002977A9"/>
    <w:rPr>
      <w:rFonts w:ascii="Calibri" w:eastAsia="Calibri" w:hAnsi="Calibri" w:cs="Times New Roman"/>
    </w:rPr>
  </w:style>
  <w:style w:type="paragraph" w:styleId="FootnoteText">
    <w:name w:val="footnote text"/>
    <w:basedOn w:val="Normal"/>
    <w:link w:val="FootnoteTextChar"/>
    <w:uiPriority w:val="99"/>
    <w:semiHidden/>
    <w:unhideWhenUsed/>
    <w:rsid w:val="00297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7A9"/>
    <w:rPr>
      <w:rFonts w:ascii="Calibri" w:eastAsia="Calibri" w:hAnsi="Calibri" w:cs="Times New Roman"/>
      <w:sz w:val="20"/>
      <w:szCs w:val="20"/>
    </w:rPr>
  </w:style>
  <w:style w:type="character" w:styleId="FootnoteReference">
    <w:name w:val="footnote reference"/>
    <w:uiPriority w:val="99"/>
    <w:semiHidden/>
    <w:unhideWhenUsed/>
    <w:rsid w:val="002977A9"/>
    <w:rPr>
      <w:vertAlign w:val="superscript"/>
    </w:rPr>
  </w:style>
  <w:style w:type="character" w:styleId="Strong">
    <w:name w:val="Strong"/>
    <w:uiPriority w:val="22"/>
    <w:qFormat/>
    <w:rsid w:val="0029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portal.lbbarnet.local/home/departments-and-services/central-services/the-commissioning-model/commissioning-guide/commissioning-council-a-guide.html" TargetMode="External"/><Relationship Id="rId13" Type="http://schemas.openxmlformats.org/officeDocument/2006/relationships/hyperlink" Target="https://employeeportal.lbbarnet.local/home/departments-and-services/internal-support-services/hr-and-payroll/core-hr-self-service.html" TargetMode="External"/><Relationship Id="rId18" Type="http://schemas.openxmlformats.org/officeDocument/2006/relationships/hyperlink" Target="https://employeeportal.lbbarnet.local/home/departments-and-services/internal-support-services/hr-and-payroll/hr-policies/nlbp-parking-policy.html" TargetMode="External"/><Relationship Id="rId26" Type="http://schemas.openxmlformats.org/officeDocument/2006/relationships/hyperlink" Target="https://employeeportal.lbbarnet.local/home/departments-and-services/central-services/governance/ReportTemplates.html" TargetMode="External"/><Relationship Id="rId3" Type="http://schemas.microsoft.com/office/2007/relationships/stylesWithEffects" Target="stylesWithEffects.xml"/><Relationship Id="rId21" Type="http://schemas.openxmlformats.org/officeDocument/2006/relationships/hyperlink" Target="http://barnet.moderngov.co.uk/mgMemberIndex.aspx?bcr=1" TargetMode="External"/><Relationship Id="rId7" Type="http://schemas.openxmlformats.org/officeDocument/2006/relationships/image" Target="media/image2.emf"/><Relationship Id="rId12" Type="http://schemas.openxmlformats.org/officeDocument/2006/relationships/hyperlink" Target="https://www.barnet.gov.uk/citizen-home/council-and-democracy/governance/council-information/new-starters-welcome/Commissioning-Group/Commissioning-Plans-and-One-Council-Business-Plan.html" TargetMode="External"/><Relationship Id="rId17" Type="http://schemas.openxmlformats.org/officeDocument/2006/relationships/hyperlink" Target="https://tfl.gov.uk/fares-and-payments/" TargetMode="External"/><Relationship Id="rId25" Type="http://schemas.openxmlformats.org/officeDocument/2006/relationships/hyperlink" Target="https://employeeportal.lbbarnet.local/home/departments-and-services/central-services/communications/corporate-templates-and-letterheads.html" TargetMode="External"/><Relationship Id="rId2" Type="http://schemas.openxmlformats.org/officeDocument/2006/relationships/styles" Target="styles.xml"/><Relationship Id="rId16" Type="http://schemas.openxmlformats.org/officeDocument/2006/relationships/hyperlink" Target="https://employeeportal.lbbarnet.local/home/news-and-features/featured/parking-update-faqs.html" TargetMode="External"/><Relationship Id="rId20" Type="http://schemas.openxmlformats.org/officeDocument/2006/relationships/hyperlink" Target="https://employeeportal.lbbarnet.local/home/departments-and-services/internal-support-services/hr-and-payroll/hr-policies/hr-policies-handbook.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mployeeportal.lbbarnet.local/home/news-and-features/featured/management-agreements-published.html" TargetMode="External"/><Relationship Id="rId24" Type="http://schemas.openxmlformats.org/officeDocument/2006/relationships/hyperlink" Target="https://barnet.moderngov.co.uk/ecSDDisplay.aspx?NAME=SD358&amp;ID=358&amp;RPID=583358123" TargetMode="External"/><Relationship Id="rId5" Type="http://schemas.openxmlformats.org/officeDocument/2006/relationships/webSettings" Target="webSettings.xml"/><Relationship Id="rId15" Type="http://schemas.openxmlformats.org/officeDocument/2006/relationships/hyperlink" Target="http://waywe.work/" TargetMode="External"/><Relationship Id="rId23" Type="http://schemas.openxmlformats.org/officeDocument/2006/relationships/hyperlink" Target="https://barnet.moderngov.co.uk/ecSDDisplay.aspx?NAME=SD357&amp;ID=357&amp;RPID=583358132" TargetMode="External"/><Relationship Id="rId28" Type="http://schemas.openxmlformats.org/officeDocument/2006/relationships/hyperlink" Target="https://employeeportal.lbbarnet.local/home/departments-and-services/internal-support-services/hr-and-payroll/hr-policies/hr-policies-handbook.html" TargetMode="External"/><Relationship Id="rId10" Type="http://schemas.openxmlformats.org/officeDocument/2006/relationships/hyperlink" Target="https://www.barnet.gov.uk/citizen-home/council-and-democracy/governance/council-information/new-starters-welcome/Commissioning-Group.html" TargetMode="External"/><Relationship Id="rId19" Type="http://schemas.openxmlformats.org/officeDocument/2006/relationships/hyperlink" Target="https://employeeportal.lbbarnet.local/home/departments-and-services/central-services/information-management/information-management-polici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mployeeportal.lbbarnet.local/home/search.html?keywords=Health+and+Safety+Policy" TargetMode="External"/><Relationship Id="rId22" Type="http://schemas.openxmlformats.org/officeDocument/2006/relationships/hyperlink" Target="http://barnet.moderngov.co.uk/mgMemberIndex.aspx?bcr=1" TargetMode="External"/><Relationship Id="rId27" Type="http://schemas.openxmlformats.org/officeDocument/2006/relationships/hyperlink" Target="https://employeeportal.lbbarnet.local/home/departments-and-services/central-services/programmes-resources/project-management-toolkit-template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2017-11-24T11:31:00Z</dcterms:created>
  <dcterms:modified xsi:type="dcterms:W3CDTF">2017-11-24T11:32:00Z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-697737548</vt:i4>
  </property>
  <property fmtid="{D5CDD505-2E9C-101B-9397-08002B2CF9AE}" pid="3" name="_NewReviewCycle">
    <vt:lpwstr/>
  </property>
  <property fmtid="{D5CDD505-2E9C-101B-9397-08002B2CF9AE}" pid="4" name="_EmailSubject">
    <vt:lpwstr>Review of New Starter Onboarding Site </vt:lpwstr>
  </property>
  <property fmtid="{D5CDD505-2E9C-101B-9397-08002B2CF9AE}" pid="5" name="_AuthorEmail">
    <vt:lpwstr>Oscar.Nowlan@Barnet.gov.uk</vt:lpwstr>
  </property>
  <property fmtid="{D5CDD505-2E9C-101B-9397-08002B2CF9AE}" pid="6" name="_AuthorEmailDisplayName">
    <vt:lpwstr>Nowlan, Oscar</vt:lpwstr>
  </property>
</Properties>
</file>