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B8D9" w14:textId="729A0E51" w:rsidR="00741B30" w:rsidRPr="003A2F54" w:rsidRDefault="003765ED" w:rsidP="4F5EBA1D">
      <w:pPr>
        <w:spacing w:after="240"/>
        <w:rPr>
          <w:rFonts w:ascii="Arial" w:hAnsi="Arial" w:cs="Arial"/>
          <w:b/>
          <w:bCs/>
          <w:color w:val="000000" w:themeColor="text1"/>
          <w:sz w:val="24"/>
          <w:szCs w:val="24"/>
        </w:rPr>
      </w:pPr>
      <w:r w:rsidRPr="003A2F54">
        <w:rPr>
          <w:rFonts w:ascii="Arial" w:hAnsi="Arial" w:cs="Arial"/>
          <w:b/>
          <w:bCs/>
          <w:color w:val="000000" w:themeColor="text1"/>
          <w:sz w:val="24"/>
          <w:szCs w:val="24"/>
        </w:rPr>
        <w:t>GUIDANCE NOTE FROM THE INSPECTOR</w:t>
      </w:r>
      <w:r w:rsidR="00FE5DEB" w:rsidRPr="003A2F54">
        <w:rPr>
          <w:rFonts w:ascii="Arial" w:hAnsi="Arial" w:cs="Arial"/>
          <w:b/>
          <w:bCs/>
          <w:color w:val="000000" w:themeColor="text1"/>
          <w:sz w:val="24"/>
          <w:szCs w:val="24"/>
        </w:rPr>
        <w:t>S</w:t>
      </w:r>
      <w:r w:rsidR="00FB564D" w:rsidRPr="003A2F54">
        <w:rPr>
          <w:rFonts w:ascii="Arial" w:hAnsi="Arial" w:cs="Arial"/>
          <w:b/>
          <w:bCs/>
          <w:color w:val="000000" w:themeColor="text1"/>
          <w:sz w:val="24"/>
          <w:szCs w:val="24"/>
        </w:rPr>
        <w:t xml:space="preserve"> –</w:t>
      </w:r>
      <w:r w:rsidR="00FB564D" w:rsidRPr="488919FA">
        <w:rPr>
          <w:rFonts w:ascii="Arial" w:hAnsi="Arial" w:cs="Arial"/>
          <w:b/>
          <w:bCs/>
          <w:color w:val="000000" w:themeColor="text1"/>
          <w:sz w:val="24"/>
          <w:szCs w:val="24"/>
        </w:rPr>
        <w:t xml:space="preserve"> </w:t>
      </w:r>
      <w:r w:rsidR="00FB564D" w:rsidRPr="003A2F54">
        <w:rPr>
          <w:rFonts w:ascii="Arial" w:hAnsi="Arial" w:cs="Arial"/>
          <w:b/>
          <w:bCs/>
          <w:color w:val="000000" w:themeColor="text1"/>
          <w:sz w:val="24"/>
          <w:szCs w:val="24"/>
        </w:rPr>
        <w:t>HEARINGS</w:t>
      </w:r>
    </w:p>
    <w:p w14:paraId="47FBAD35" w14:textId="28C0B3BE" w:rsidR="003765ED" w:rsidRPr="003A2F54" w:rsidRDefault="003765ED" w:rsidP="00FA14A9">
      <w:pPr>
        <w:spacing w:after="240" w:line="240" w:lineRule="auto"/>
        <w:rPr>
          <w:rFonts w:ascii="Arial" w:hAnsi="Arial" w:cs="Arial"/>
          <w:b/>
          <w:color w:val="000000" w:themeColor="text1"/>
          <w:sz w:val="24"/>
          <w:szCs w:val="24"/>
        </w:rPr>
      </w:pPr>
      <w:r w:rsidRPr="003A2F54">
        <w:rPr>
          <w:rFonts w:ascii="Arial" w:hAnsi="Arial" w:cs="Arial"/>
          <w:b/>
          <w:color w:val="000000" w:themeColor="text1"/>
          <w:sz w:val="24"/>
          <w:szCs w:val="24"/>
        </w:rPr>
        <w:t>Introduction</w:t>
      </w:r>
    </w:p>
    <w:p w14:paraId="5C8F4E03" w14:textId="59ED5009" w:rsidR="0075147B" w:rsidRPr="003A2F54" w:rsidRDefault="000F2FA0" w:rsidP="00A13FB1">
      <w:pPr>
        <w:pStyle w:val="ListParagraph"/>
        <w:numPr>
          <w:ilvl w:val="0"/>
          <w:numId w:val="1"/>
        </w:numPr>
        <w:spacing w:after="240" w:line="240" w:lineRule="auto"/>
        <w:ind w:left="567" w:hanging="567"/>
        <w:contextualSpacing w:val="0"/>
        <w:rPr>
          <w:rFonts w:ascii="Arial" w:hAnsi="Arial" w:cs="Arial"/>
          <w:color w:val="000000" w:themeColor="text1"/>
          <w:sz w:val="24"/>
          <w:szCs w:val="24"/>
        </w:rPr>
      </w:pPr>
      <w:r w:rsidRPr="003A2F54">
        <w:rPr>
          <w:rFonts w:ascii="Arial" w:hAnsi="Arial" w:cs="Arial"/>
          <w:color w:val="000000" w:themeColor="text1"/>
          <w:sz w:val="24"/>
          <w:szCs w:val="24"/>
        </w:rPr>
        <w:t xml:space="preserve">This </w:t>
      </w:r>
      <w:r w:rsidR="009254DC" w:rsidRPr="003A2F54">
        <w:rPr>
          <w:rFonts w:ascii="Arial" w:hAnsi="Arial" w:cs="Arial"/>
          <w:color w:val="000000" w:themeColor="text1"/>
          <w:sz w:val="24"/>
          <w:szCs w:val="24"/>
        </w:rPr>
        <w:t>guidance n</w:t>
      </w:r>
      <w:r w:rsidRPr="003A2F54">
        <w:rPr>
          <w:rFonts w:ascii="Arial" w:hAnsi="Arial" w:cs="Arial"/>
          <w:color w:val="000000" w:themeColor="text1"/>
          <w:sz w:val="24"/>
          <w:szCs w:val="24"/>
        </w:rPr>
        <w:t>ote is intended to assist those who have made representations as</w:t>
      </w:r>
      <w:r w:rsidR="00D3730D" w:rsidRPr="003A2F54">
        <w:rPr>
          <w:rFonts w:ascii="Arial" w:hAnsi="Arial" w:cs="Arial"/>
          <w:color w:val="000000" w:themeColor="text1"/>
          <w:sz w:val="24"/>
          <w:szCs w:val="24"/>
        </w:rPr>
        <w:t xml:space="preserve"> </w:t>
      </w:r>
      <w:r w:rsidR="007F43CF" w:rsidRPr="003A2F54">
        <w:rPr>
          <w:rFonts w:ascii="Arial" w:hAnsi="Arial" w:cs="Arial"/>
          <w:color w:val="000000" w:themeColor="text1"/>
          <w:sz w:val="24"/>
          <w:szCs w:val="24"/>
        </w:rPr>
        <w:t xml:space="preserve">part of the pre-submission consultation process and those who wish to </w:t>
      </w:r>
      <w:r w:rsidR="00A01550" w:rsidRPr="003A2F54">
        <w:rPr>
          <w:rFonts w:ascii="Arial" w:hAnsi="Arial" w:cs="Arial"/>
          <w:color w:val="000000" w:themeColor="text1"/>
          <w:sz w:val="24"/>
          <w:szCs w:val="24"/>
        </w:rPr>
        <w:t>participate in the</w:t>
      </w:r>
      <w:r w:rsidR="00F278FD" w:rsidRPr="003A2F54">
        <w:rPr>
          <w:rFonts w:ascii="Arial" w:hAnsi="Arial" w:cs="Arial"/>
          <w:color w:val="000000" w:themeColor="text1"/>
          <w:sz w:val="24"/>
          <w:szCs w:val="24"/>
        </w:rPr>
        <w:t xml:space="preserve"> </w:t>
      </w:r>
      <w:r w:rsidR="00A01550" w:rsidRPr="003A2F54">
        <w:rPr>
          <w:rFonts w:ascii="Arial" w:hAnsi="Arial" w:cs="Arial"/>
          <w:color w:val="000000" w:themeColor="text1"/>
          <w:sz w:val="24"/>
          <w:szCs w:val="24"/>
        </w:rPr>
        <w:t>hearing</w:t>
      </w:r>
      <w:r w:rsidR="00F278FD" w:rsidRPr="003A2F54">
        <w:rPr>
          <w:rFonts w:ascii="Arial" w:hAnsi="Arial" w:cs="Arial"/>
          <w:color w:val="000000" w:themeColor="text1"/>
          <w:sz w:val="24"/>
          <w:szCs w:val="24"/>
        </w:rPr>
        <w:t xml:space="preserve"> sessions</w:t>
      </w:r>
      <w:r w:rsidR="00FA14A9" w:rsidRPr="003A2F54">
        <w:rPr>
          <w:rFonts w:ascii="Arial" w:hAnsi="Arial" w:cs="Arial"/>
          <w:color w:val="000000" w:themeColor="text1"/>
          <w:sz w:val="24"/>
          <w:szCs w:val="24"/>
        </w:rPr>
        <w:t>.</w:t>
      </w:r>
      <w:r w:rsidR="00856323" w:rsidRPr="003A2F54">
        <w:rPr>
          <w:rFonts w:ascii="Arial" w:hAnsi="Arial" w:cs="Arial"/>
          <w:color w:val="000000" w:themeColor="text1"/>
          <w:sz w:val="24"/>
          <w:szCs w:val="24"/>
        </w:rPr>
        <w:t xml:space="preserve"> It concerns procedural and other aspects of the </w:t>
      </w:r>
      <w:r w:rsidR="00C738D0" w:rsidRPr="003A2F54">
        <w:rPr>
          <w:rFonts w:ascii="Arial" w:hAnsi="Arial" w:cs="Arial"/>
          <w:color w:val="000000" w:themeColor="text1"/>
          <w:sz w:val="24"/>
          <w:szCs w:val="24"/>
        </w:rPr>
        <w:t>E</w:t>
      </w:r>
      <w:r w:rsidR="00856323" w:rsidRPr="003A2F54">
        <w:rPr>
          <w:rFonts w:ascii="Arial" w:hAnsi="Arial" w:cs="Arial"/>
          <w:color w:val="000000" w:themeColor="text1"/>
          <w:sz w:val="24"/>
          <w:szCs w:val="24"/>
        </w:rPr>
        <w:t>xamination process.</w:t>
      </w:r>
    </w:p>
    <w:p w14:paraId="147B49B8" w14:textId="4D12DF91" w:rsidR="0075147B" w:rsidRPr="003A2F54" w:rsidRDefault="003B7F7D" w:rsidP="0075147B">
      <w:pPr>
        <w:spacing w:after="240" w:line="240" w:lineRule="auto"/>
        <w:rPr>
          <w:rFonts w:ascii="Arial" w:hAnsi="Arial" w:cs="Arial"/>
          <w:b/>
          <w:color w:val="000000" w:themeColor="text1"/>
          <w:sz w:val="24"/>
          <w:szCs w:val="24"/>
        </w:rPr>
      </w:pPr>
      <w:r w:rsidRPr="003A2F54">
        <w:rPr>
          <w:rFonts w:ascii="Arial" w:hAnsi="Arial" w:cs="Arial"/>
          <w:b/>
          <w:color w:val="000000" w:themeColor="text1"/>
          <w:sz w:val="24"/>
          <w:szCs w:val="24"/>
        </w:rPr>
        <w:t xml:space="preserve">The </w:t>
      </w:r>
      <w:r w:rsidR="00246DF4" w:rsidRPr="003A2F54">
        <w:rPr>
          <w:rFonts w:ascii="Arial" w:hAnsi="Arial" w:cs="Arial"/>
          <w:b/>
          <w:color w:val="000000" w:themeColor="text1"/>
          <w:sz w:val="24"/>
          <w:szCs w:val="24"/>
        </w:rPr>
        <w:t xml:space="preserve">role of the </w:t>
      </w:r>
      <w:r w:rsidR="002226FA" w:rsidRPr="003A2F54">
        <w:rPr>
          <w:rFonts w:ascii="Arial" w:hAnsi="Arial" w:cs="Arial"/>
          <w:b/>
          <w:color w:val="000000" w:themeColor="text1"/>
          <w:sz w:val="24"/>
          <w:szCs w:val="24"/>
        </w:rPr>
        <w:t>Inspector</w:t>
      </w:r>
      <w:r w:rsidR="00772DAE" w:rsidRPr="003A2F54">
        <w:rPr>
          <w:rFonts w:ascii="Arial" w:hAnsi="Arial" w:cs="Arial"/>
          <w:b/>
          <w:color w:val="000000" w:themeColor="text1"/>
          <w:sz w:val="24"/>
          <w:szCs w:val="24"/>
        </w:rPr>
        <w:t>s</w:t>
      </w:r>
      <w:r w:rsidRPr="003A2F54">
        <w:rPr>
          <w:rFonts w:ascii="Arial" w:hAnsi="Arial" w:cs="Arial"/>
          <w:b/>
          <w:color w:val="000000" w:themeColor="text1"/>
          <w:sz w:val="24"/>
          <w:szCs w:val="24"/>
        </w:rPr>
        <w:t xml:space="preserve"> </w:t>
      </w:r>
    </w:p>
    <w:p w14:paraId="33E3357B" w14:textId="10B00F1B" w:rsidR="001704BE" w:rsidRPr="003A2F54" w:rsidRDefault="00C83366" w:rsidP="000A06E3">
      <w:pPr>
        <w:pStyle w:val="ListParagraph"/>
        <w:numPr>
          <w:ilvl w:val="0"/>
          <w:numId w:val="1"/>
        </w:numPr>
        <w:spacing w:after="240" w:line="240" w:lineRule="auto"/>
        <w:ind w:left="567" w:hanging="567"/>
        <w:rPr>
          <w:rFonts w:ascii="Arial" w:eastAsia="Times New Roman" w:hAnsi="Arial" w:cs="Arial"/>
          <w:color w:val="FF0000"/>
          <w:sz w:val="24"/>
          <w:szCs w:val="24"/>
          <w:lang w:eastAsia="en-GB"/>
        </w:rPr>
      </w:pPr>
      <w:r w:rsidRPr="003A2F54">
        <w:rPr>
          <w:rFonts w:ascii="Arial" w:hAnsi="Arial" w:cs="Arial"/>
          <w:color w:val="000000" w:themeColor="text1"/>
          <w:sz w:val="24"/>
          <w:szCs w:val="24"/>
        </w:rPr>
        <w:t>The Inspectors</w:t>
      </w:r>
      <w:r w:rsidR="00772DAE" w:rsidRPr="003A2F54">
        <w:rPr>
          <w:rFonts w:ascii="Arial" w:hAnsi="Arial" w:cs="Arial"/>
          <w:color w:val="000000" w:themeColor="text1"/>
          <w:sz w:val="24"/>
          <w:szCs w:val="24"/>
        </w:rPr>
        <w:t>’</w:t>
      </w:r>
      <w:r w:rsidRPr="003A2F54">
        <w:rPr>
          <w:rFonts w:ascii="Arial" w:hAnsi="Arial" w:cs="Arial"/>
          <w:color w:val="000000" w:themeColor="text1"/>
          <w:sz w:val="24"/>
          <w:szCs w:val="24"/>
        </w:rPr>
        <w:t xml:space="preserve"> role is to determine whether </w:t>
      </w:r>
      <w:r w:rsidR="005117D0" w:rsidRPr="003A2F54">
        <w:rPr>
          <w:rFonts w:ascii="Arial" w:hAnsi="Arial" w:cs="Arial"/>
          <w:color w:val="000000" w:themeColor="text1"/>
          <w:sz w:val="24"/>
          <w:szCs w:val="24"/>
        </w:rPr>
        <w:t>the</w:t>
      </w:r>
      <w:r w:rsidR="00D72C06" w:rsidRPr="003A2F54">
        <w:rPr>
          <w:rFonts w:ascii="Arial" w:hAnsi="Arial" w:cs="Arial"/>
          <w:color w:val="000000" w:themeColor="text1"/>
          <w:sz w:val="24"/>
          <w:szCs w:val="24"/>
        </w:rPr>
        <w:t xml:space="preserve"> </w:t>
      </w:r>
      <w:r w:rsidR="00F22735" w:rsidRPr="003A2F54">
        <w:rPr>
          <w:rFonts w:ascii="Arial" w:hAnsi="Arial" w:cs="Arial"/>
          <w:color w:val="000000" w:themeColor="text1"/>
          <w:sz w:val="24"/>
          <w:szCs w:val="24"/>
        </w:rPr>
        <w:t xml:space="preserve">London Borough of Barnet Local Plan </w:t>
      </w:r>
      <w:r w:rsidR="004B07E3" w:rsidRPr="003A2F54">
        <w:rPr>
          <w:rFonts w:ascii="Arial" w:hAnsi="Arial" w:cs="Arial"/>
          <w:color w:val="000000" w:themeColor="text1"/>
          <w:sz w:val="24"/>
          <w:szCs w:val="24"/>
        </w:rPr>
        <w:t>2021 to 2036</w:t>
      </w:r>
      <w:r w:rsidR="00F22735" w:rsidRPr="003A2F54">
        <w:rPr>
          <w:rFonts w:ascii="Arial" w:hAnsi="Arial" w:cs="Arial"/>
          <w:color w:val="000000" w:themeColor="text1"/>
          <w:sz w:val="24"/>
          <w:szCs w:val="24"/>
        </w:rPr>
        <w:t xml:space="preserve"> (the Plan</w:t>
      </w:r>
      <w:r w:rsidR="00D72C06" w:rsidRPr="003A2F54">
        <w:rPr>
          <w:rFonts w:ascii="Arial" w:hAnsi="Arial" w:cs="Arial"/>
          <w:color w:val="000000" w:themeColor="text1"/>
          <w:sz w:val="24"/>
          <w:szCs w:val="24"/>
        </w:rPr>
        <w:t>)</w:t>
      </w:r>
      <w:r w:rsidR="005117D0" w:rsidRPr="003A2F54">
        <w:rPr>
          <w:rFonts w:ascii="Arial" w:hAnsi="Arial" w:cs="Arial"/>
          <w:color w:val="000000" w:themeColor="text1"/>
          <w:sz w:val="24"/>
          <w:szCs w:val="24"/>
        </w:rPr>
        <w:t xml:space="preserve"> satisf</w:t>
      </w:r>
      <w:r w:rsidR="00F22735" w:rsidRPr="003A2F54">
        <w:rPr>
          <w:rFonts w:ascii="Arial" w:hAnsi="Arial" w:cs="Arial"/>
          <w:color w:val="000000" w:themeColor="text1"/>
          <w:sz w:val="24"/>
          <w:szCs w:val="24"/>
        </w:rPr>
        <w:t>ies</w:t>
      </w:r>
      <w:r w:rsidR="005117D0" w:rsidRPr="003A2F54">
        <w:rPr>
          <w:rFonts w:ascii="Arial" w:hAnsi="Arial" w:cs="Arial"/>
          <w:color w:val="000000" w:themeColor="text1"/>
          <w:sz w:val="24"/>
          <w:szCs w:val="24"/>
        </w:rPr>
        <w:t xml:space="preserve"> legal requirements under the </w:t>
      </w:r>
      <w:r w:rsidR="00A65C9E" w:rsidRPr="00A65C9E">
        <w:rPr>
          <w:rFonts w:ascii="Arial" w:hAnsi="Arial" w:cs="Arial"/>
          <w:color w:val="000000" w:themeColor="text1"/>
          <w:sz w:val="24"/>
          <w:szCs w:val="24"/>
        </w:rPr>
        <w:t xml:space="preserve">Planning and Compulsory Purchase Act </w:t>
      </w:r>
      <w:r w:rsidR="005117D0" w:rsidRPr="003A2F54">
        <w:rPr>
          <w:rFonts w:ascii="Arial" w:hAnsi="Arial" w:cs="Arial"/>
          <w:color w:val="000000" w:themeColor="text1"/>
          <w:sz w:val="24"/>
          <w:szCs w:val="24"/>
        </w:rPr>
        <w:t xml:space="preserve">2004 and associated regulations, whether the Council has complied with the duty to co-operate and whether </w:t>
      </w:r>
      <w:r w:rsidR="00D72C06" w:rsidRPr="003A2F54">
        <w:rPr>
          <w:rFonts w:ascii="Arial" w:hAnsi="Arial" w:cs="Arial"/>
          <w:color w:val="000000" w:themeColor="text1"/>
          <w:sz w:val="24"/>
          <w:szCs w:val="24"/>
        </w:rPr>
        <w:t xml:space="preserve">the </w:t>
      </w:r>
      <w:r w:rsidR="00F22735" w:rsidRPr="003A2F54">
        <w:rPr>
          <w:rFonts w:ascii="Arial" w:hAnsi="Arial" w:cs="Arial"/>
          <w:color w:val="000000" w:themeColor="text1"/>
          <w:sz w:val="24"/>
          <w:szCs w:val="24"/>
        </w:rPr>
        <w:t>Plan is</w:t>
      </w:r>
      <w:r w:rsidR="005117D0" w:rsidRPr="003A2F54">
        <w:rPr>
          <w:rFonts w:ascii="Arial" w:hAnsi="Arial" w:cs="Arial"/>
          <w:color w:val="000000" w:themeColor="text1"/>
          <w:sz w:val="24"/>
          <w:szCs w:val="24"/>
        </w:rPr>
        <w:t xml:space="preserve"> sound.</w:t>
      </w:r>
      <w:r w:rsidR="00856323" w:rsidRPr="003A2F54">
        <w:rPr>
          <w:rFonts w:ascii="Arial" w:hAnsi="Arial" w:cs="Arial"/>
          <w:color w:val="000000" w:themeColor="text1"/>
          <w:sz w:val="24"/>
          <w:szCs w:val="24"/>
        </w:rPr>
        <w:t xml:space="preserve"> </w:t>
      </w:r>
      <w:r w:rsidR="00FF2D59" w:rsidRPr="003A2F54">
        <w:rPr>
          <w:rFonts w:ascii="Arial" w:hAnsi="Arial" w:cs="Arial"/>
          <w:color w:val="000000" w:themeColor="text1"/>
          <w:sz w:val="24"/>
          <w:szCs w:val="24"/>
        </w:rPr>
        <w:t>T</w:t>
      </w:r>
      <w:r w:rsidR="00972F9A" w:rsidRPr="003A2F54">
        <w:rPr>
          <w:rFonts w:ascii="Arial" w:hAnsi="Arial" w:cs="Arial"/>
          <w:color w:val="000000" w:themeColor="text1"/>
          <w:sz w:val="24"/>
          <w:szCs w:val="24"/>
        </w:rPr>
        <w:t xml:space="preserve">he Examination </w:t>
      </w:r>
      <w:r w:rsidR="00DA1EB9" w:rsidRPr="003A2F54">
        <w:rPr>
          <w:rFonts w:ascii="Arial" w:hAnsi="Arial" w:cs="Arial"/>
          <w:color w:val="000000" w:themeColor="text1"/>
          <w:sz w:val="24"/>
          <w:szCs w:val="24"/>
        </w:rPr>
        <w:t>will be</w:t>
      </w:r>
      <w:r w:rsidR="00972F9A" w:rsidRPr="003A2F54">
        <w:rPr>
          <w:rFonts w:ascii="Arial" w:hAnsi="Arial" w:cs="Arial"/>
          <w:color w:val="000000" w:themeColor="text1"/>
          <w:sz w:val="24"/>
          <w:szCs w:val="24"/>
        </w:rPr>
        <w:t xml:space="preserve"> focus</w:t>
      </w:r>
      <w:r w:rsidR="00DA1EB9" w:rsidRPr="003A2F54">
        <w:rPr>
          <w:rFonts w:ascii="Arial" w:hAnsi="Arial" w:cs="Arial"/>
          <w:color w:val="000000" w:themeColor="text1"/>
          <w:sz w:val="24"/>
          <w:szCs w:val="24"/>
        </w:rPr>
        <w:t>sed</w:t>
      </w:r>
      <w:r w:rsidR="00972F9A" w:rsidRPr="003A2F54">
        <w:rPr>
          <w:rFonts w:ascii="Arial" w:hAnsi="Arial" w:cs="Arial"/>
          <w:color w:val="000000" w:themeColor="text1"/>
          <w:sz w:val="24"/>
          <w:szCs w:val="24"/>
        </w:rPr>
        <w:t xml:space="preserve"> on the tests of soundness</w:t>
      </w:r>
      <w:r w:rsidR="00DE5512" w:rsidRPr="003A2F54">
        <w:rPr>
          <w:rFonts w:ascii="Arial" w:hAnsi="Arial" w:cs="Arial"/>
          <w:color w:val="000000" w:themeColor="text1"/>
          <w:sz w:val="24"/>
          <w:szCs w:val="24"/>
        </w:rPr>
        <w:t xml:space="preserve"> </w:t>
      </w:r>
      <w:r w:rsidR="00972F9A" w:rsidRPr="003A2F54">
        <w:rPr>
          <w:rFonts w:ascii="Arial" w:hAnsi="Arial" w:cs="Arial"/>
          <w:color w:val="000000" w:themeColor="text1"/>
          <w:sz w:val="24"/>
          <w:szCs w:val="24"/>
        </w:rPr>
        <w:t>as set out in the National Planning Policy Framework (the Framework</w:t>
      </w:r>
      <w:r w:rsidR="001A33E1" w:rsidRPr="003A2F54">
        <w:rPr>
          <w:rFonts w:ascii="Arial" w:hAnsi="Arial" w:cs="Arial"/>
          <w:color w:val="000000" w:themeColor="text1"/>
          <w:sz w:val="24"/>
          <w:szCs w:val="24"/>
        </w:rPr>
        <w:t>)</w:t>
      </w:r>
      <w:r w:rsidR="004C7969">
        <w:rPr>
          <w:rFonts w:ascii="Arial" w:hAnsi="Arial" w:cs="Arial"/>
          <w:color w:val="000000" w:themeColor="text1"/>
          <w:sz w:val="24"/>
          <w:szCs w:val="24"/>
        </w:rPr>
        <w:t xml:space="preserve"> - </w:t>
      </w:r>
      <w:r w:rsidR="00B30583" w:rsidRPr="003A2F54">
        <w:rPr>
          <w:rFonts w:ascii="Arial" w:hAnsi="Arial" w:cs="Arial"/>
          <w:color w:val="000000" w:themeColor="text1"/>
          <w:sz w:val="24"/>
          <w:szCs w:val="24"/>
        </w:rPr>
        <w:t xml:space="preserve">namely that the </w:t>
      </w:r>
      <w:r w:rsidR="0052771A" w:rsidRPr="003A2F54">
        <w:rPr>
          <w:rFonts w:ascii="Arial" w:hAnsi="Arial" w:cs="Arial"/>
          <w:color w:val="000000" w:themeColor="text1"/>
          <w:sz w:val="24"/>
          <w:szCs w:val="24"/>
        </w:rPr>
        <w:t>P</w:t>
      </w:r>
      <w:r w:rsidR="00B30583" w:rsidRPr="003A2F54">
        <w:rPr>
          <w:rFonts w:ascii="Arial" w:hAnsi="Arial" w:cs="Arial"/>
          <w:color w:val="000000" w:themeColor="text1"/>
          <w:sz w:val="24"/>
          <w:szCs w:val="24"/>
        </w:rPr>
        <w:t xml:space="preserve">lan is Positively Prepared; Justified, Effective and Consistent with National Policy. </w:t>
      </w:r>
      <w:r w:rsidR="00B30583" w:rsidRPr="003A2F54">
        <w:rPr>
          <w:rFonts w:ascii="Arial" w:hAnsi="Arial" w:cs="Arial"/>
          <w:b/>
          <w:bCs/>
          <w:color w:val="000000" w:themeColor="text1"/>
          <w:sz w:val="24"/>
          <w:szCs w:val="24"/>
        </w:rPr>
        <w:t>A</w:t>
      </w:r>
      <w:r w:rsidR="00076C59" w:rsidRPr="003A2F54">
        <w:rPr>
          <w:rFonts w:ascii="Arial" w:hAnsi="Arial" w:cs="Arial"/>
          <w:b/>
          <w:bCs/>
          <w:color w:val="000000" w:themeColor="text1"/>
          <w:sz w:val="24"/>
          <w:szCs w:val="24"/>
        </w:rPr>
        <w:t>nnex</w:t>
      </w:r>
      <w:r w:rsidR="00B30583" w:rsidRPr="003A2F54">
        <w:rPr>
          <w:rFonts w:ascii="Arial" w:hAnsi="Arial" w:cs="Arial"/>
          <w:b/>
          <w:bCs/>
          <w:color w:val="000000" w:themeColor="text1"/>
          <w:sz w:val="24"/>
          <w:szCs w:val="24"/>
        </w:rPr>
        <w:t xml:space="preserve"> A</w:t>
      </w:r>
      <w:r w:rsidR="00B30583" w:rsidRPr="003A2F54">
        <w:rPr>
          <w:rFonts w:ascii="Arial" w:hAnsi="Arial" w:cs="Arial"/>
          <w:color w:val="000000" w:themeColor="text1"/>
          <w:sz w:val="24"/>
          <w:szCs w:val="24"/>
        </w:rPr>
        <w:t xml:space="preserve"> to this Guidance Note contains a list of useful publications and websites for advice.</w:t>
      </w:r>
    </w:p>
    <w:p w14:paraId="48F7E900" w14:textId="77777777" w:rsidR="000A06E3" w:rsidRPr="003A2F54" w:rsidRDefault="000A06E3" w:rsidP="000A06E3">
      <w:pPr>
        <w:pStyle w:val="ListParagraph"/>
        <w:spacing w:after="240" w:line="240" w:lineRule="auto"/>
        <w:ind w:left="567"/>
        <w:rPr>
          <w:rFonts w:ascii="Arial" w:eastAsia="Times New Roman" w:hAnsi="Arial" w:cs="Arial"/>
          <w:color w:val="FF0000"/>
          <w:sz w:val="24"/>
          <w:szCs w:val="24"/>
          <w:lang w:eastAsia="en-GB"/>
        </w:rPr>
      </w:pPr>
    </w:p>
    <w:p w14:paraId="4E73A85C" w14:textId="1C26032E" w:rsidR="00AC508C" w:rsidRPr="003A2F54" w:rsidRDefault="0002787D" w:rsidP="00A13FB1">
      <w:pPr>
        <w:pStyle w:val="ListParagraph"/>
        <w:numPr>
          <w:ilvl w:val="0"/>
          <w:numId w:val="1"/>
        </w:numPr>
        <w:spacing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 xml:space="preserve">The starting point for the </w:t>
      </w:r>
      <w:r w:rsidR="00193F92" w:rsidRPr="003A2F54">
        <w:rPr>
          <w:rFonts w:ascii="Arial" w:hAnsi="Arial" w:cs="Arial"/>
          <w:color w:val="000000" w:themeColor="text1"/>
          <w:sz w:val="24"/>
          <w:szCs w:val="24"/>
        </w:rPr>
        <w:t>E</w:t>
      </w:r>
      <w:r w:rsidRPr="003A2F54">
        <w:rPr>
          <w:rFonts w:ascii="Arial" w:hAnsi="Arial" w:cs="Arial"/>
          <w:color w:val="000000" w:themeColor="text1"/>
          <w:sz w:val="24"/>
          <w:szCs w:val="24"/>
        </w:rPr>
        <w:t xml:space="preserve">xamination </w:t>
      </w:r>
      <w:r w:rsidR="00955F1A" w:rsidRPr="003A2F54">
        <w:rPr>
          <w:rFonts w:ascii="Arial" w:hAnsi="Arial" w:cs="Arial"/>
          <w:color w:val="000000" w:themeColor="text1"/>
          <w:sz w:val="24"/>
          <w:szCs w:val="24"/>
        </w:rPr>
        <w:t>is the Plan</w:t>
      </w:r>
      <w:r w:rsidRPr="003A2F54">
        <w:rPr>
          <w:rFonts w:ascii="Arial" w:hAnsi="Arial" w:cs="Arial"/>
          <w:color w:val="000000" w:themeColor="text1"/>
          <w:sz w:val="24"/>
          <w:szCs w:val="24"/>
        </w:rPr>
        <w:t xml:space="preserve"> as submitted</w:t>
      </w:r>
      <w:r w:rsidR="00604BA8" w:rsidRPr="003A2F54">
        <w:rPr>
          <w:rFonts w:ascii="Arial" w:hAnsi="Arial" w:cs="Arial"/>
          <w:color w:val="000000" w:themeColor="text1"/>
          <w:sz w:val="24"/>
          <w:szCs w:val="24"/>
        </w:rPr>
        <w:t>,</w:t>
      </w:r>
      <w:r w:rsidR="00247229" w:rsidRPr="003A2F54">
        <w:rPr>
          <w:rFonts w:ascii="Arial" w:hAnsi="Arial" w:cs="Arial"/>
          <w:color w:val="000000" w:themeColor="text1"/>
          <w:sz w:val="24"/>
          <w:szCs w:val="24"/>
        </w:rPr>
        <w:t xml:space="preserve"> and </w:t>
      </w:r>
      <w:r w:rsidR="00837396" w:rsidRPr="003A2F54">
        <w:rPr>
          <w:rFonts w:ascii="Arial" w:hAnsi="Arial" w:cs="Arial"/>
          <w:color w:val="000000" w:themeColor="text1"/>
          <w:sz w:val="24"/>
          <w:szCs w:val="24"/>
        </w:rPr>
        <w:t>that the</w:t>
      </w:r>
      <w:r w:rsidR="00660D08" w:rsidRPr="003A2F54">
        <w:rPr>
          <w:rFonts w:ascii="Arial" w:hAnsi="Arial" w:cs="Arial"/>
          <w:color w:val="000000" w:themeColor="text1"/>
          <w:sz w:val="24"/>
          <w:szCs w:val="24"/>
        </w:rPr>
        <w:t xml:space="preserve"> Council submitt</w:t>
      </w:r>
      <w:r w:rsidR="00837396" w:rsidRPr="003A2F54">
        <w:rPr>
          <w:rFonts w:ascii="Arial" w:hAnsi="Arial" w:cs="Arial"/>
          <w:color w:val="000000" w:themeColor="text1"/>
          <w:sz w:val="24"/>
          <w:szCs w:val="24"/>
        </w:rPr>
        <w:t>ed</w:t>
      </w:r>
      <w:r w:rsidR="00660D08" w:rsidRPr="003A2F54">
        <w:rPr>
          <w:rFonts w:ascii="Arial" w:hAnsi="Arial" w:cs="Arial"/>
          <w:color w:val="000000" w:themeColor="text1"/>
          <w:sz w:val="24"/>
          <w:szCs w:val="24"/>
        </w:rPr>
        <w:t xml:space="preserve"> the </w:t>
      </w:r>
      <w:r w:rsidR="00955F1A" w:rsidRPr="003A2F54">
        <w:rPr>
          <w:rFonts w:ascii="Arial" w:hAnsi="Arial" w:cs="Arial"/>
          <w:color w:val="000000" w:themeColor="text1"/>
          <w:sz w:val="24"/>
          <w:szCs w:val="24"/>
        </w:rPr>
        <w:t>Plan</w:t>
      </w:r>
      <w:r w:rsidR="00193F92" w:rsidRPr="003A2F54">
        <w:rPr>
          <w:rFonts w:ascii="Arial" w:hAnsi="Arial" w:cs="Arial"/>
          <w:color w:val="000000" w:themeColor="text1"/>
          <w:sz w:val="24"/>
          <w:szCs w:val="24"/>
        </w:rPr>
        <w:t xml:space="preserve"> because it</w:t>
      </w:r>
      <w:r w:rsidR="00660D08" w:rsidRPr="003A2F54">
        <w:rPr>
          <w:rFonts w:ascii="Arial" w:hAnsi="Arial" w:cs="Arial"/>
          <w:color w:val="000000" w:themeColor="text1"/>
          <w:sz w:val="24"/>
          <w:szCs w:val="24"/>
        </w:rPr>
        <w:t xml:space="preserve"> considers </w:t>
      </w:r>
      <w:r w:rsidR="00955F1A" w:rsidRPr="003A2F54">
        <w:rPr>
          <w:rFonts w:ascii="Arial" w:hAnsi="Arial" w:cs="Arial"/>
          <w:color w:val="000000" w:themeColor="text1"/>
          <w:sz w:val="24"/>
          <w:szCs w:val="24"/>
        </w:rPr>
        <w:t>it</w:t>
      </w:r>
      <w:r w:rsidR="00660D08" w:rsidRPr="003A2F54">
        <w:rPr>
          <w:rFonts w:ascii="Arial" w:hAnsi="Arial" w:cs="Arial"/>
          <w:color w:val="000000" w:themeColor="text1"/>
          <w:sz w:val="24"/>
          <w:szCs w:val="24"/>
        </w:rPr>
        <w:t xml:space="preserve"> to be sound</w:t>
      </w:r>
      <w:r w:rsidRPr="003A2F54">
        <w:rPr>
          <w:rFonts w:ascii="Arial" w:hAnsi="Arial" w:cs="Arial"/>
          <w:color w:val="000000" w:themeColor="text1"/>
          <w:sz w:val="24"/>
          <w:szCs w:val="24"/>
        </w:rPr>
        <w:t xml:space="preserve">. </w:t>
      </w:r>
      <w:r w:rsidR="00250C54" w:rsidRPr="003A2F54">
        <w:rPr>
          <w:rFonts w:ascii="Arial" w:hAnsi="Arial" w:cs="Arial"/>
          <w:color w:val="000000" w:themeColor="text1"/>
          <w:sz w:val="24"/>
          <w:szCs w:val="24"/>
        </w:rPr>
        <w:t xml:space="preserve">Those seeking changes must demonstrate why </w:t>
      </w:r>
      <w:r w:rsidR="00305FBB" w:rsidRPr="003A2F54">
        <w:rPr>
          <w:rFonts w:ascii="Arial" w:hAnsi="Arial" w:cs="Arial"/>
          <w:color w:val="000000" w:themeColor="text1"/>
          <w:sz w:val="24"/>
          <w:szCs w:val="24"/>
        </w:rPr>
        <w:t xml:space="preserve">the </w:t>
      </w:r>
      <w:r w:rsidR="00931E93" w:rsidRPr="003A2F54">
        <w:rPr>
          <w:rFonts w:ascii="Arial" w:hAnsi="Arial" w:cs="Arial"/>
          <w:color w:val="000000" w:themeColor="text1"/>
          <w:sz w:val="24"/>
          <w:szCs w:val="24"/>
        </w:rPr>
        <w:t xml:space="preserve">Plan </w:t>
      </w:r>
      <w:r w:rsidR="00305FBB" w:rsidRPr="003A2F54">
        <w:rPr>
          <w:rFonts w:ascii="Arial" w:hAnsi="Arial" w:cs="Arial"/>
          <w:color w:val="000000" w:themeColor="text1"/>
          <w:sz w:val="24"/>
          <w:szCs w:val="24"/>
        </w:rPr>
        <w:t>is</w:t>
      </w:r>
      <w:r w:rsidR="00250C54" w:rsidRPr="003A2F54">
        <w:rPr>
          <w:rFonts w:ascii="Arial" w:hAnsi="Arial" w:cs="Arial"/>
          <w:color w:val="000000" w:themeColor="text1"/>
          <w:sz w:val="24"/>
          <w:szCs w:val="24"/>
        </w:rPr>
        <w:t xml:space="preserve"> unsound by reference to one or more of the tests of soundness.</w:t>
      </w:r>
      <w:r w:rsidR="00325029" w:rsidRPr="003A2F54">
        <w:rPr>
          <w:rFonts w:ascii="Arial" w:hAnsi="Arial" w:cs="Arial"/>
          <w:color w:val="000000" w:themeColor="text1"/>
          <w:sz w:val="24"/>
          <w:szCs w:val="24"/>
        </w:rPr>
        <w:t xml:space="preserve"> </w:t>
      </w:r>
      <w:r w:rsidR="006029C3" w:rsidRPr="003A2F54">
        <w:rPr>
          <w:rFonts w:ascii="Arial" w:hAnsi="Arial" w:cs="Arial"/>
          <w:color w:val="000000" w:themeColor="text1"/>
          <w:sz w:val="24"/>
          <w:szCs w:val="24"/>
        </w:rPr>
        <w:t xml:space="preserve">In </w:t>
      </w:r>
      <w:r w:rsidR="007E7C4A" w:rsidRPr="003A2F54">
        <w:rPr>
          <w:rFonts w:ascii="Arial" w:hAnsi="Arial" w:cs="Arial"/>
          <w:color w:val="000000" w:themeColor="text1"/>
          <w:sz w:val="24"/>
          <w:szCs w:val="24"/>
        </w:rPr>
        <w:t>contrast</w:t>
      </w:r>
      <w:r w:rsidR="006029C3" w:rsidRPr="003A2F54">
        <w:rPr>
          <w:rFonts w:ascii="Arial" w:hAnsi="Arial" w:cs="Arial"/>
          <w:color w:val="000000" w:themeColor="text1"/>
          <w:sz w:val="24"/>
          <w:szCs w:val="24"/>
        </w:rPr>
        <w:t>, t</w:t>
      </w:r>
      <w:r w:rsidR="00AA6076" w:rsidRPr="003A2F54">
        <w:rPr>
          <w:rFonts w:ascii="Arial" w:hAnsi="Arial" w:cs="Arial"/>
          <w:color w:val="000000" w:themeColor="text1"/>
          <w:sz w:val="24"/>
          <w:szCs w:val="24"/>
        </w:rPr>
        <w:t xml:space="preserve">he Council should rely on its evidence collated whilst preparing the </w:t>
      </w:r>
      <w:r w:rsidR="00931E93" w:rsidRPr="003A2F54">
        <w:rPr>
          <w:rFonts w:ascii="Arial" w:hAnsi="Arial" w:cs="Arial"/>
          <w:color w:val="000000" w:themeColor="text1"/>
          <w:sz w:val="24"/>
          <w:szCs w:val="24"/>
        </w:rPr>
        <w:t>Plan</w:t>
      </w:r>
      <w:r w:rsidR="00AA6076" w:rsidRPr="003A2F54">
        <w:rPr>
          <w:rFonts w:ascii="Arial" w:hAnsi="Arial" w:cs="Arial"/>
          <w:color w:val="000000" w:themeColor="text1"/>
          <w:sz w:val="24"/>
          <w:szCs w:val="24"/>
        </w:rPr>
        <w:t xml:space="preserve"> to demonstrate that the</w:t>
      </w:r>
      <w:r w:rsidR="00353E0E" w:rsidRPr="003A2F54">
        <w:rPr>
          <w:rFonts w:ascii="Arial" w:hAnsi="Arial" w:cs="Arial"/>
          <w:color w:val="000000" w:themeColor="text1"/>
          <w:sz w:val="24"/>
          <w:szCs w:val="24"/>
        </w:rPr>
        <w:t>y are</w:t>
      </w:r>
      <w:r w:rsidR="00AA6076" w:rsidRPr="003A2F54">
        <w:rPr>
          <w:rFonts w:ascii="Arial" w:hAnsi="Arial" w:cs="Arial"/>
          <w:color w:val="000000" w:themeColor="text1"/>
          <w:sz w:val="24"/>
          <w:szCs w:val="24"/>
        </w:rPr>
        <w:t xml:space="preserve"> sound.</w:t>
      </w:r>
      <w:r w:rsidR="00325029" w:rsidRPr="003A2F54">
        <w:rPr>
          <w:rFonts w:ascii="Arial" w:hAnsi="Arial" w:cs="Arial"/>
          <w:color w:val="000000" w:themeColor="text1"/>
          <w:sz w:val="24"/>
          <w:szCs w:val="24"/>
        </w:rPr>
        <w:t xml:space="preserve"> </w:t>
      </w:r>
      <w:r w:rsidR="00AA6076" w:rsidRPr="003A2F54">
        <w:rPr>
          <w:rFonts w:ascii="Arial" w:hAnsi="Arial" w:cs="Arial"/>
          <w:color w:val="000000" w:themeColor="text1"/>
          <w:sz w:val="24"/>
          <w:szCs w:val="24"/>
        </w:rPr>
        <w:t>Nonetheless</w:t>
      </w:r>
      <w:r w:rsidR="00325029" w:rsidRPr="003A2F54">
        <w:rPr>
          <w:rFonts w:ascii="Arial" w:hAnsi="Arial" w:cs="Arial"/>
          <w:color w:val="000000" w:themeColor="text1"/>
          <w:sz w:val="24"/>
          <w:szCs w:val="24"/>
        </w:rPr>
        <w:t>, t</w:t>
      </w:r>
      <w:r w:rsidRPr="003A2F54">
        <w:rPr>
          <w:rFonts w:ascii="Arial" w:hAnsi="Arial" w:cs="Arial"/>
          <w:color w:val="000000" w:themeColor="text1"/>
          <w:sz w:val="24"/>
          <w:szCs w:val="24"/>
        </w:rPr>
        <w:t xml:space="preserve">he Council, and other interested parties, will have the opportunity to put forward suggested changes to the </w:t>
      </w:r>
      <w:r w:rsidR="00931E93" w:rsidRPr="003A2F54">
        <w:rPr>
          <w:rFonts w:ascii="Arial" w:hAnsi="Arial" w:cs="Arial"/>
          <w:color w:val="000000" w:themeColor="text1"/>
          <w:sz w:val="24"/>
          <w:szCs w:val="24"/>
        </w:rPr>
        <w:t>Plan</w:t>
      </w:r>
      <w:r w:rsidR="00353E0E" w:rsidRPr="003A2F54">
        <w:rPr>
          <w:rFonts w:ascii="Arial" w:hAnsi="Arial" w:cs="Arial"/>
          <w:color w:val="000000" w:themeColor="text1"/>
          <w:sz w:val="24"/>
          <w:szCs w:val="24"/>
        </w:rPr>
        <w:t xml:space="preserve"> </w:t>
      </w:r>
      <w:r w:rsidRPr="003A2F54">
        <w:rPr>
          <w:rFonts w:ascii="Arial" w:hAnsi="Arial" w:cs="Arial"/>
          <w:color w:val="000000" w:themeColor="text1"/>
          <w:sz w:val="24"/>
          <w:szCs w:val="24"/>
        </w:rPr>
        <w:t xml:space="preserve">during the </w:t>
      </w:r>
      <w:r w:rsidR="0090352B" w:rsidRPr="003A2F54">
        <w:rPr>
          <w:rFonts w:ascii="Arial" w:hAnsi="Arial" w:cs="Arial"/>
          <w:color w:val="000000" w:themeColor="text1"/>
          <w:sz w:val="24"/>
          <w:szCs w:val="24"/>
        </w:rPr>
        <w:t>E</w:t>
      </w:r>
      <w:r w:rsidRPr="003A2F54">
        <w:rPr>
          <w:rFonts w:ascii="Arial" w:hAnsi="Arial" w:cs="Arial"/>
          <w:color w:val="000000" w:themeColor="text1"/>
          <w:sz w:val="24"/>
          <w:szCs w:val="24"/>
        </w:rPr>
        <w:t xml:space="preserve">xamination </w:t>
      </w:r>
      <w:proofErr w:type="gramStart"/>
      <w:r w:rsidRPr="003A2F54">
        <w:rPr>
          <w:rFonts w:ascii="Arial" w:hAnsi="Arial" w:cs="Arial"/>
          <w:color w:val="000000" w:themeColor="text1"/>
          <w:sz w:val="24"/>
          <w:szCs w:val="24"/>
        </w:rPr>
        <w:t>in order to</w:t>
      </w:r>
      <w:proofErr w:type="gramEnd"/>
      <w:r w:rsidRPr="003A2F54">
        <w:rPr>
          <w:rFonts w:ascii="Arial" w:hAnsi="Arial" w:cs="Arial"/>
          <w:color w:val="000000" w:themeColor="text1"/>
          <w:sz w:val="24"/>
          <w:szCs w:val="24"/>
        </w:rPr>
        <w:t xml:space="preserve"> address matters of soundness or legal compliance. </w:t>
      </w:r>
      <w:r w:rsidR="00353E0E" w:rsidRPr="003A2F54">
        <w:rPr>
          <w:rFonts w:ascii="Arial" w:hAnsi="Arial" w:cs="Arial"/>
          <w:color w:val="000000" w:themeColor="text1"/>
          <w:sz w:val="24"/>
          <w:szCs w:val="24"/>
        </w:rPr>
        <w:t>We</w:t>
      </w:r>
      <w:r w:rsidRPr="003A2F54">
        <w:rPr>
          <w:rFonts w:ascii="Arial" w:hAnsi="Arial" w:cs="Arial"/>
          <w:color w:val="000000" w:themeColor="text1"/>
          <w:sz w:val="24"/>
          <w:szCs w:val="24"/>
        </w:rPr>
        <w:t xml:space="preserve"> will take these suggestions into account.</w:t>
      </w:r>
    </w:p>
    <w:p w14:paraId="7BE299CA" w14:textId="77777777" w:rsidR="00AC508C" w:rsidRPr="003A2F54" w:rsidRDefault="00AC508C" w:rsidP="00AC508C">
      <w:pPr>
        <w:pStyle w:val="ListParagraph"/>
        <w:spacing w:line="240" w:lineRule="auto"/>
        <w:ind w:left="426"/>
        <w:rPr>
          <w:rFonts w:ascii="Arial" w:hAnsi="Arial" w:cs="Arial"/>
          <w:color w:val="FF0000"/>
          <w:sz w:val="24"/>
          <w:szCs w:val="24"/>
        </w:rPr>
      </w:pPr>
    </w:p>
    <w:p w14:paraId="1ADB0C86" w14:textId="4DEB9BBD" w:rsidR="005C372E" w:rsidRDefault="00353E0E" w:rsidP="00A13FB1">
      <w:pPr>
        <w:pStyle w:val="ListParagraph"/>
        <w:numPr>
          <w:ilvl w:val="0"/>
          <w:numId w:val="1"/>
        </w:numPr>
        <w:spacing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We</w:t>
      </w:r>
      <w:r w:rsidR="0052544C" w:rsidRPr="003A2F54">
        <w:rPr>
          <w:rFonts w:ascii="Arial" w:hAnsi="Arial" w:cs="Arial"/>
          <w:color w:val="000000" w:themeColor="text1"/>
          <w:sz w:val="24"/>
          <w:szCs w:val="24"/>
        </w:rPr>
        <w:t xml:space="preserve"> will consider </w:t>
      </w:r>
      <w:proofErr w:type="gramStart"/>
      <w:r w:rsidR="0052544C" w:rsidRPr="003A2F54">
        <w:rPr>
          <w:rFonts w:ascii="Arial" w:hAnsi="Arial" w:cs="Arial"/>
          <w:color w:val="000000" w:themeColor="text1"/>
          <w:sz w:val="24"/>
          <w:szCs w:val="24"/>
        </w:rPr>
        <w:t>all of</w:t>
      </w:r>
      <w:proofErr w:type="gramEnd"/>
      <w:r w:rsidR="0052544C" w:rsidRPr="003A2F54">
        <w:rPr>
          <w:rFonts w:ascii="Arial" w:hAnsi="Arial" w:cs="Arial"/>
          <w:color w:val="000000" w:themeColor="text1"/>
          <w:sz w:val="24"/>
          <w:szCs w:val="24"/>
        </w:rPr>
        <w:t xml:space="preserve"> the representations </w:t>
      </w:r>
      <w:r w:rsidR="00B655B3" w:rsidRPr="003A2F54">
        <w:rPr>
          <w:rFonts w:ascii="Arial" w:hAnsi="Arial" w:cs="Arial"/>
          <w:color w:val="000000" w:themeColor="text1"/>
          <w:sz w:val="24"/>
          <w:szCs w:val="24"/>
        </w:rPr>
        <w:t xml:space="preserve">duly </w:t>
      </w:r>
      <w:r w:rsidR="0052544C" w:rsidRPr="003A2F54">
        <w:rPr>
          <w:rFonts w:ascii="Arial" w:hAnsi="Arial" w:cs="Arial"/>
          <w:color w:val="000000" w:themeColor="text1"/>
          <w:sz w:val="24"/>
          <w:szCs w:val="24"/>
        </w:rPr>
        <w:t xml:space="preserve">made on the </w:t>
      </w:r>
      <w:bookmarkStart w:id="0" w:name="_Hlk3797732"/>
      <w:r w:rsidR="005C372E" w:rsidRPr="003A2F54">
        <w:rPr>
          <w:rFonts w:ascii="Arial" w:hAnsi="Arial" w:cs="Arial"/>
          <w:color w:val="000000" w:themeColor="text1"/>
          <w:sz w:val="24"/>
          <w:szCs w:val="24"/>
        </w:rPr>
        <w:t>s</w:t>
      </w:r>
      <w:r w:rsidR="0052544C" w:rsidRPr="003A2F54">
        <w:rPr>
          <w:rFonts w:ascii="Arial" w:hAnsi="Arial" w:cs="Arial"/>
          <w:color w:val="000000" w:themeColor="text1"/>
          <w:sz w:val="24"/>
          <w:szCs w:val="24"/>
        </w:rPr>
        <w:t xml:space="preserve">ubmission version of the </w:t>
      </w:r>
      <w:bookmarkEnd w:id="0"/>
      <w:r w:rsidR="00931E93" w:rsidRPr="003A2F54">
        <w:rPr>
          <w:rFonts w:ascii="Arial" w:hAnsi="Arial" w:cs="Arial"/>
          <w:color w:val="000000" w:themeColor="text1"/>
          <w:sz w:val="24"/>
          <w:szCs w:val="24"/>
        </w:rPr>
        <w:t>Plan</w:t>
      </w:r>
      <w:r w:rsidR="00004300" w:rsidRPr="003A2F54">
        <w:rPr>
          <w:rFonts w:ascii="Arial" w:hAnsi="Arial" w:cs="Arial"/>
          <w:color w:val="000000" w:themeColor="text1"/>
          <w:sz w:val="24"/>
          <w:szCs w:val="24"/>
        </w:rPr>
        <w:t xml:space="preserve"> </w:t>
      </w:r>
      <w:r w:rsidR="0052544C" w:rsidRPr="003A2F54">
        <w:rPr>
          <w:rFonts w:ascii="Arial" w:hAnsi="Arial" w:cs="Arial"/>
          <w:color w:val="000000" w:themeColor="text1"/>
          <w:sz w:val="24"/>
          <w:szCs w:val="24"/>
        </w:rPr>
        <w:t xml:space="preserve">insofar as they relate to </w:t>
      </w:r>
      <w:bookmarkStart w:id="1" w:name="_Hlk99613223"/>
      <w:r w:rsidR="0052544C" w:rsidRPr="003A2F54">
        <w:rPr>
          <w:rFonts w:ascii="Arial" w:hAnsi="Arial" w:cs="Arial"/>
          <w:color w:val="000000" w:themeColor="text1"/>
          <w:sz w:val="24"/>
          <w:szCs w:val="24"/>
        </w:rPr>
        <w:t>legal requirements or matters of soundness</w:t>
      </w:r>
      <w:bookmarkEnd w:id="1"/>
      <w:r w:rsidR="0052544C" w:rsidRPr="003A2F54">
        <w:rPr>
          <w:rFonts w:ascii="Arial" w:hAnsi="Arial" w:cs="Arial"/>
          <w:color w:val="000000" w:themeColor="text1"/>
          <w:sz w:val="24"/>
          <w:szCs w:val="24"/>
        </w:rPr>
        <w:t>. U</w:t>
      </w:r>
      <w:r w:rsidR="00AC508C" w:rsidRPr="003A2F54">
        <w:rPr>
          <w:rFonts w:ascii="Arial" w:hAnsi="Arial" w:cs="Arial"/>
          <w:color w:val="000000" w:themeColor="text1"/>
          <w:sz w:val="24"/>
          <w:szCs w:val="24"/>
        </w:rPr>
        <w:t xml:space="preserve">nresolved issues concerning soundness or legal compliance may be addressed through discussion at the </w:t>
      </w:r>
      <w:r w:rsidR="003F5FFE" w:rsidRPr="003A2F54">
        <w:rPr>
          <w:rFonts w:ascii="Arial" w:hAnsi="Arial" w:cs="Arial"/>
          <w:color w:val="000000" w:themeColor="text1"/>
          <w:sz w:val="24"/>
          <w:szCs w:val="24"/>
        </w:rPr>
        <w:t>E</w:t>
      </w:r>
      <w:r w:rsidR="00AC508C" w:rsidRPr="003A2F54">
        <w:rPr>
          <w:rFonts w:ascii="Arial" w:hAnsi="Arial" w:cs="Arial"/>
          <w:color w:val="000000" w:themeColor="text1"/>
          <w:sz w:val="24"/>
          <w:szCs w:val="24"/>
        </w:rPr>
        <w:t>xamination hearing</w:t>
      </w:r>
      <w:r w:rsidR="00127705" w:rsidRPr="003A2F54">
        <w:rPr>
          <w:rFonts w:ascii="Arial" w:hAnsi="Arial" w:cs="Arial"/>
          <w:color w:val="000000" w:themeColor="text1"/>
          <w:sz w:val="24"/>
          <w:szCs w:val="24"/>
        </w:rPr>
        <w:t>s</w:t>
      </w:r>
      <w:r w:rsidR="00AC508C" w:rsidRPr="003A2F54">
        <w:rPr>
          <w:rFonts w:ascii="Arial" w:hAnsi="Arial" w:cs="Arial"/>
          <w:color w:val="000000" w:themeColor="text1"/>
          <w:sz w:val="24"/>
          <w:szCs w:val="24"/>
        </w:rPr>
        <w:t xml:space="preserve"> and through consideration of the written representations.</w:t>
      </w:r>
      <w:r w:rsidR="0052544C" w:rsidRPr="003A2F54">
        <w:rPr>
          <w:rFonts w:ascii="Arial" w:hAnsi="Arial" w:cs="Arial"/>
          <w:color w:val="000000" w:themeColor="text1"/>
          <w:sz w:val="24"/>
          <w:szCs w:val="24"/>
        </w:rPr>
        <w:t xml:space="preserve"> </w:t>
      </w:r>
      <w:r w:rsidR="008E602F" w:rsidRPr="003A2F54">
        <w:rPr>
          <w:rFonts w:ascii="Arial" w:hAnsi="Arial" w:cs="Arial"/>
          <w:color w:val="000000" w:themeColor="text1"/>
          <w:sz w:val="24"/>
          <w:szCs w:val="24"/>
        </w:rPr>
        <w:t xml:space="preserve">However, </w:t>
      </w:r>
      <w:r w:rsidRPr="003A2F54">
        <w:rPr>
          <w:rFonts w:ascii="Arial" w:hAnsi="Arial" w:cs="Arial"/>
          <w:color w:val="000000" w:themeColor="text1"/>
          <w:sz w:val="24"/>
          <w:szCs w:val="24"/>
        </w:rPr>
        <w:t>we are</w:t>
      </w:r>
      <w:r w:rsidR="0052544C" w:rsidRPr="003A2F54">
        <w:rPr>
          <w:rFonts w:ascii="Arial" w:hAnsi="Arial" w:cs="Arial"/>
          <w:color w:val="000000" w:themeColor="text1"/>
          <w:sz w:val="24"/>
          <w:szCs w:val="24"/>
        </w:rPr>
        <w:t xml:space="preserve"> not required to report on every point made.</w:t>
      </w:r>
      <w:r w:rsidR="00526D06" w:rsidRPr="003A2F54">
        <w:rPr>
          <w:rFonts w:ascii="Arial" w:hAnsi="Arial" w:cs="Arial"/>
          <w:color w:val="000000" w:themeColor="text1"/>
          <w:sz w:val="24"/>
          <w:szCs w:val="24"/>
        </w:rPr>
        <w:t xml:space="preserve"> Furthermore, in some cases, the issues </w:t>
      </w:r>
      <w:r w:rsidRPr="003A2F54">
        <w:rPr>
          <w:rFonts w:ascii="Arial" w:hAnsi="Arial" w:cs="Arial"/>
          <w:color w:val="000000" w:themeColor="text1"/>
          <w:sz w:val="24"/>
          <w:szCs w:val="24"/>
        </w:rPr>
        <w:t>we</w:t>
      </w:r>
      <w:r w:rsidR="00526D06" w:rsidRPr="003A2F54">
        <w:rPr>
          <w:rFonts w:ascii="Arial" w:hAnsi="Arial" w:cs="Arial"/>
          <w:color w:val="000000" w:themeColor="text1"/>
          <w:sz w:val="24"/>
          <w:szCs w:val="24"/>
        </w:rPr>
        <w:t xml:space="preserve"> identify may not have been previously raised in the representations. </w:t>
      </w:r>
      <w:r w:rsidR="00AC508C" w:rsidRPr="003A2F54">
        <w:rPr>
          <w:rFonts w:ascii="Arial" w:hAnsi="Arial" w:cs="Arial"/>
          <w:color w:val="000000" w:themeColor="text1"/>
          <w:sz w:val="24"/>
          <w:szCs w:val="24"/>
        </w:rPr>
        <w:t xml:space="preserve">It should be emphasised that </w:t>
      </w:r>
      <w:r w:rsidRPr="003A2F54">
        <w:rPr>
          <w:rFonts w:ascii="Arial" w:hAnsi="Arial" w:cs="Arial"/>
          <w:color w:val="000000" w:themeColor="text1"/>
          <w:sz w:val="24"/>
          <w:szCs w:val="24"/>
        </w:rPr>
        <w:t>our</w:t>
      </w:r>
      <w:r w:rsidR="00AC508C" w:rsidRPr="003A2F54">
        <w:rPr>
          <w:rFonts w:ascii="Arial" w:hAnsi="Arial" w:cs="Arial"/>
          <w:color w:val="000000" w:themeColor="text1"/>
          <w:sz w:val="24"/>
          <w:szCs w:val="24"/>
        </w:rPr>
        <w:t xml:space="preserve"> role is not to improve the </w:t>
      </w:r>
      <w:r w:rsidR="00931E93" w:rsidRPr="003A2F54">
        <w:rPr>
          <w:rFonts w:ascii="Arial" w:hAnsi="Arial" w:cs="Arial"/>
          <w:color w:val="000000" w:themeColor="text1"/>
          <w:sz w:val="24"/>
          <w:szCs w:val="24"/>
        </w:rPr>
        <w:t>Plan</w:t>
      </w:r>
      <w:r w:rsidRPr="003A2F54">
        <w:rPr>
          <w:rFonts w:ascii="Arial" w:hAnsi="Arial" w:cs="Arial"/>
          <w:color w:val="000000" w:themeColor="text1"/>
          <w:sz w:val="24"/>
          <w:szCs w:val="24"/>
        </w:rPr>
        <w:t xml:space="preserve"> </w:t>
      </w:r>
      <w:r w:rsidR="00AC508C" w:rsidRPr="003A2F54">
        <w:rPr>
          <w:rFonts w:ascii="Arial" w:hAnsi="Arial" w:cs="Arial"/>
          <w:color w:val="000000" w:themeColor="text1"/>
          <w:sz w:val="24"/>
          <w:szCs w:val="24"/>
        </w:rPr>
        <w:t xml:space="preserve">or to make </w:t>
      </w:r>
      <w:r w:rsidRPr="003A2F54">
        <w:rPr>
          <w:rFonts w:ascii="Arial" w:hAnsi="Arial" w:cs="Arial"/>
          <w:color w:val="000000" w:themeColor="text1"/>
          <w:sz w:val="24"/>
          <w:szCs w:val="24"/>
        </w:rPr>
        <w:t>them</w:t>
      </w:r>
      <w:r w:rsidR="00AC508C" w:rsidRPr="003A2F54">
        <w:rPr>
          <w:rFonts w:ascii="Arial" w:hAnsi="Arial" w:cs="Arial"/>
          <w:color w:val="000000" w:themeColor="text1"/>
          <w:sz w:val="24"/>
          <w:szCs w:val="24"/>
        </w:rPr>
        <w:t xml:space="preserve"> “more” sound but to determine </w:t>
      </w:r>
      <w:proofErr w:type="gramStart"/>
      <w:r w:rsidR="00AC508C" w:rsidRPr="003A2F54">
        <w:rPr>
          <w:rFonts w:ascii="Arial" w:hAnsi="Arial" w:cs="Arial"/>
          <w:color w:val="000000" w:themeColor="text1"/>
          <w:sz w:val="24"/>
          <w:szCs w:val="24"/>
        </w:rPr>
        <w:t>whether or not</w:t>
      </w:r>
      <w:proofErr w:type="gramEnd"/>
      <w:r w:rsidR="00AC508C" w:rsidRPr="003A2F54">
        <w:rPr>
          <w:rFonts w:ascii="Arial" w:hAnsi="Arial" w:cs="Arial"/>
          <w:color w:val="000000" w:themeColor="text1"/>
          <w:sz w:val="24"/>
          <w:szCs w:val="24"/>
        </w:rPr>
        <w:t xml:space="preserve"> </w:t>
      </w:r>
      <w:r w:rsidR="00F00D38" w:rsidRPr="003A2F54">
        <w:rPr>
          <w:rFonts w:ascii="Arial" w:hAnsi="Arial" w:cs="Arial"/>
          <w:color w:val="000000" w:themeColor="text1"/>
          <w:sz w:val="24"/>
          <w:szCs w:val="24"/>
        </w:rPr>
        <w:t>they</w:t>
      </w:r>
      <w:r w:rsidR="00AC508C" w:rsidRPr="003A2F54">
        <w:rPr>
          <w:rFonts w:ascii="Arial" w:hAnsi="Arial" w:cs="Arial"/>
          <w:color w:val="000000" w:themeColor="text1"/>
          <w:sz w:val="24"/>
          <w:szCs w:val="24"/>
        </w:rPr>
        <w:t xml:space="preserve"> meet the soundness tests as it stands. For example, if an alternative version of a policy is put </w:t>
      </w:r>
      <w:proofErr w:type="gramStart"/>
      <w:r w:rsidR="00AC508C" w:rsidRPr="003A2F54">
        <w:rPr>
          <w:rFonts w:ascii="Arial" w:hAnsi="Arial" w:cs="Arial"/>
          <w:color w:val="000000" w:themeColor="text1"/>
          <w:sz w:val="24"/>
          <w:szCs w:val="24"/>
        </w:rPr>
        <w:t>forward</w:t>
      </w:r>
      <w:proofErr w:type="gramEnd"/>
      <w:r w:rsidR="00AC508C" w:rsidRPr="003A2F54">
        <w:rPr>
          <w:rFonts w:ascii="Arial" w:hAnsi="Arial" w:cs="Arial"/>
          <w:color w:val="000000" w:themeColor="text1"/>
          <w:sz w:val="24"/>
          <w:szCs w:val="24"/>
        </w:rPr>
        <w:t xml:space="preserve"> </w:t>
      </w:r>
      <w:r w:rsidR="00175B7C" w:rsidRPr="003A2F54">
        <w:rPr>
          <w:rFonts w:ascii="Arial" w:hAnsi="Arial" w:cs="Arial"/>
          <w:color w:val="000000" w:themeColor="text1"/>
          <w:sz w:val="24"/>
          <w:szCs w:val="24"/>
        </w:rPr>
        <w:t>we</w:t>
      </w:r>
      <w:r w:rsidR="00AC508C" w:rsidRPr="003A2F54">
        <w:rPr>
          <w:rFonts w:ascii="Arial" w:hAnsi="Arial" w:cs="Arial"/>
          <w:color w:val="000000" w:themeColor="text1"/>
          <w:sz w:val="24"/>
          <w:szCs w:val="24"/>
        </w:rPr>
        <w:t xml:space="preserve"> cannot recommend it as an improvement if </w:t>
      </w:r>
      <w:r w:rsidR="00F00D38" w:rsidRPr="003A2F54">
        <w:rPr>
          <w:rFonts w:ascii="Arial" w:hAnsi="Arial" w:cs="Arial"/>
          <w:color w:val="000000" w:themeColor="text1"/>
          <w:sz w:val="24"/>
          <w:szCs w:val="24"/>
        </w:rPr>
        <w:t>the</w:t>
      </w:r>
      <w:r w:rsidR="00AC508C" w:rsidRPr="003A2F54">
        <w:rPr>
          <w:rFonts w:ascii="Arial" w:hAnsi="Arial" w:cs="Arial"/>
          <w:color w:val="000000" w:themeColor="text1"/>
          <w:sz w:val="24"/>
          <w:szCs w:val="24"/>
        </w:rPr>
        <w:t xml:space="preserve"> </w:t>
      </w:r>
      <w:r w:rsidR="007D2DE2" w:rsidRPr="003A2F54">
        <w:rPr>
          <w:rFonts w:ascii="Arial" w:hAnsi="Arial" w:cs="Arial"/>
          <w:color w:val="000000" w:themeColor="text1"/>
          <w:sz w:val="24"/>
          <w:szCs w:val="24"/>
        </w:rPr>
        <w:t>Plan</w:t>
      </w:r>
      <w:r w:rsidR="00F00D38" w:rsidRPr="003A2F54">
        <w:rPr>
          <w:rFonts w:ascii="Arial" w:hAnsi="Arial" w:cs="Arial"/>
          <w:color w:val="000000" w:themeColor="text1"/>
          <w:sz w:val="24"/>
          <w:szCs w:val="24"/>
        </w:rPr>
        <w:t xml:space="preserve"> of which it forms part </w:t>
      </w:r>
      <w:r w:rsidR="00AC508C" w:rsidRPr="003A2F54">
        <w:rPr>
          <w:rFonts w:ascii="Arial" w:hAnsi="Arial" w:cs="Arial"/>
          <w:color w:val="000000" w:themeColor="text1"/>
          <w:sz w:val="24"/>
          <w:szCs w:val="24"/>
        </w:rPr>
        <w:t>is already sound.</w:t>
      </w:r>
      <w:r w:rsidR="00982086" w:rsidRPr="003A2F54">
        <w:rPr>
          <w:rFonts w:ascii="Arial" w:hAnsi="Arial" w:cs="Arial"/>
          <w:color w:val="000000" w:themeColor="text1"/>
          <w:sz w:val="24"/>
          <w:szCs w:val="24"/>
        </w:rPr>
        <w:t xml:space="preserve"> </w:t>
      </w:r>
      <w:r w:rsidR="00395A2B" w:rsidRPr="003A2F54">
        <w:rPr>
          <w:rFonts w:ascii="Arial" w:hAnsi="Arial" w:cs="Arial"/>
          <w:color w:val="000000" w:themeColor="text1"/>
          <w:sz w:val="24"/>
          <w:szCs w:val="24"/>
        </w:rPr>
        <w:t xml:space="preserve">As such </w:t>
      </w:r>
      <w:r w:rsidR="003A68CE" w:rsidRPr="003A2F54">
        <w:rPr>
          <w:rFonts w:ascii="Arial" w:hAnsi="Arial" w:cs="Arial"/>
          <w:color w:val="000000" w:themeColor="text1"/>
          <w:sz w:val="24"/>
          <w:szCs w:val="24"/>
        </w:rPr>
        <w:t>the focus of the Examination is in</w:t>
      </w:r>
      <w:r w:rsidR="00395A2B" w:rsidRPr="003A2F54">
        <w:rPr>
          <w:rFonts w:ascii="Arial" w:hAnsi="Arial" w:cs="Arial"/>
          <w:color w:val="000000" w:themeColor="text1"/>
          <w:sz w:val="24"/>
          <w:szCs w:val="24"/>
        </w:rPr>
        <w:t xml:space="preserve"> seek</w:t>
      </w:r>
      <w:r w:rsidR="003A68CE" w:rsidRPr="003A2F54">
        <w:rPr>
          <w:rFonts w:ascii="Arial" w:hAnsi="Arial" w:cs="Arial"/>
          <w:color w:val="000000" w:themeColor="text1"/>
          <w:sz w:val="24"/>
          <w:szCs w:val="24"/>
        </w:rPr>
        <w:t>ing</w:t>
      </w:r>
      <w:r w:rsidR="00395A2B" w:rsidRPr="003A2F54">
        <w:rPr>
          <w:rFonts w:ascii="Arial" w:hAnsi="Arial" w:cs="Arial"/>
          <w:color w:val="000000" w:themeColor="text1"/>
          <w:sz w:val="24"/>
          <w:szCs w:val="24"/>
        </w:rPr>
        <w:t xml:space="preserve"> </w:t>
      </w:r>
      <w:r w:rsidR="00535676" w:rsidRPr="003A2F54">
        <w:rPr>
          <w:rFonts w:ascii="Arial" w:hAnsi="Arial" w:cs="Arial"/>
          <w:color w:val="000000" w:themeColor="text1"/>
          <w:sz w:val="24"/>
          <w:szCs w:val="24"/>
        </w:rPr>
        <w:t>compliance</w:t>
      </w:r>
      <w:r w:rsidR="00395A2B" w:rsidRPr="003A2F54">
        <w:rPr>
          <w:rFonts w:ascii="Arial" w:hAnsi="Arial" w:cs="Arial"/>
          <w:color w:val="000000" w:themeColor="text1"/>
          <w:sz w:val="24"/>
          <w:szCs w:val="24"/>
        </w:rPr>
        <w:t xml:space="preserve"> of the Plan</w:t>
      </w:r>
      <w:r w:rsidR="003A68CE" w:rsidRPr="003A2F54">
        <w:rPr>
          <w:rFonts w:ascii="Arial" w:hAnsi="Arial" w:cs="Arial"/>
          <w:color w:val="000000" w:themeColor="text1"/>
          <w:sz w:val="24"/>
          <w:szCs w:val="24"/>
        </w:rPr>
        <w:t xml:space="preserve"> in relation to legal and soundness</w:t>
      </w:r>
      <w:r w:rsidR="00535676" w:rsidRPr="003A2F54">
        <w:rPr>
          <w:rFonts w:ascii="Arial" w:hAnsi="Arial" w:cs="Arial"/>
          <w:sz w:val="24"/>
          <w:szCs w:val="24"/>
        </w:rPr>
        <w:t xml:space="preserve"> </w:t>
      </w:r>
      <w:r w:rsidR="00535676" w:rsidRPr="003A2F54">
        <w:rPr>
          <w:rFonts w:ascii="Arial" w:hAnsi="Arial" w:cs="Arial"/>
          <w:color w:val="000000" w:themeColor="text1"/>
          <w:sz w:val="24"/>
          <w:szCs w:val="24"/>
        </w:rPr>
        <w:t>requirements</w:t>
      </w:r>
      <w:r w:rsidR="00395A2B" w:rsidRPr="003A2F54">
        <w:rPr>
          <w:rFonts w:ascii="Arial" w:hAnsi="Arial" w:cs="Arial"/>
          <w:color w:val="000000" w:themeColor="text1"/>
          <w:sz w:val="24"/>
          <w:szCs w:val="24"/>
        </w:rPr>
        <w:t>, not perfection.</w:t>
      </w:r>
    </w:p>
    <w:p w14:paraId="27B851A8" w14:textId="77777777" w:rsidR="00F2717A" w:rsidRPr="003A2F54" w:rsidRDefault="00F2717A" w:rsidP="00F2717A">
      <w:pPr>
        <w:pStyle w:val="ListParagraph"/>
        <w:spacing w:line="240" w:lineRule="auto"/>
        <w:ind w:left="567"/>
        <w:rPr>
          <w:rFonts w:ascii="Arial" w:hAnsi="Arial" w:cs="Arial"/>
          <w:color w:val="000000" w:themeColor="text1"/>
          <w:sz w:val="24"/>
          <w:szCs w:val="24"/>
        </w:rPr>
      </w:pPr>
    </w:p>
    <w:p w14:paraId="687C1C17" w14:textId="1B7A3927" w:rsidR="00D97808" w:rsidRPr="003A2F54" w:rsidRDefault="0037649E" w:rsidP="005E683B">
      <w:pPr>
        <w:pStyle w:val="ListParagraph"/>
        <w:numPr>
          <w:ilvl w:val="0"/>
          <w:numId w:val="1"/>
        </w:numPr>
        <w:spacing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 xml:space="preserve">Part of </w:t>
      </w:r>
      <w:r w:rsidR="00175B7C" w:rsidRPr="003A2F54">
        <w:rPr>
          <w:rFonts w:ascii="Arial" w:hAnsi="Arial" w:cs="Arial"/>
          <w:color w:val="000000" w:themeColor="text1"/>
          <w:sz w:val="24"/>
          <w:szCs w:val="24"/>
        </w:rPr>
        <w:t>our</w:t>
      </w:r>
      <w:r w:rsidRPr="003A2F54">
        <w:rPr>
          <w:rFonts w:ascii="Arial" w:hAnsi="Arial" w:cs="Arial"/>
          <w:color w:val="000000" w:themeColor="text1"/>
          <w:sz w:val="24"/>
          <w:szCs w:val="24"/>
        </w:rPr>
        <w:t xml:space="preserve"> role is to examine the soundness of the sites that are </w:t>
      </w:r>
      <w:r w:rsidR="000C4796" w:rsidRPr="003A2F54">
        <w:rPr>
          <w:rFonts w:ascii="Arial" w:hAnsi="Arial" w:cs="Arial"/>
          <w:color w:val="000000" w:themeColor="text1"/>
          <w:sz w:val="24"/>
          <w:szCs w:val="24"/>
        </w:rPr>
        <w:t xml:space="preserve">proposed to be </w:t>
      </w:r>
      <w:r w:rsidRPr="003A2F54">
        <w:rPr>
          <w:rFonts w:ascii="Arial" w:hAnsi="Arial" w:cs="Arial"/>
          <w:color w:val="000000" w:themeColor="text1"/>
          <w:sz w:val="24"/>
          <w:szCs w:val="24"/>
        </w:rPr>
        <w:t xml:space="preserve">allocated for development </w:t>
      </w:r>
      <w:r w:rsidR="003A68CE" w:rsidRPr="003A2F54">
        <w:rPr>
          <w:rFonts w:ascii="Arial" w:hAnsi="Arial" w:cs="Arial"/>
          <w:color w:val="000000" w:themeColor="text1"/>
          <w:sz w:val="24"/>
          <w:szCs w:val="24"/>
        </w:rPr>
        <w:t>in the Plan</w:t>
      </w:r>
      <w:r w:rsidRPr="003A2F54">
        <w:rPr>
          <w:rFonts w:ascii="Arial" w:hAnsi="Arial" w:cs="Arial"/>
          <w:color w:val="000000" w:themeColor="text1"/>
          <w:sz w:val="24"/>
          <w:szCs w:val="24"/>
        </w:rPr>
        <w:t xml:space="preserve"> as submitted.</w:t>
      </w:r>
      <w:r w:rsidR="00E7532B" w:rsidRPr="003A2F54">
        <w:rPr>
          <w:rFonts w:ascii="Arial" w:hAnsi="Arial" w:cs="Arial"/>
          <w:color w:val="000000" w:themeColor="text1"/>
          <w:sz w:val="24"/>
          <w:szCs w:val="24"/>
        </w:rPr>
        <w:t xml:space="preserve"> </w:t>
      </w:r>
      <w:r w:rsidR="00893527" w:rsidRPr="003A2F54">
        <w:rPr>
          <w:rFonts w:ascii="Arial" w:hAnsi="Arial" w:cs="Arial"/>
          <w:color w:val="000000" w:themeColor="text1"/>
          <w:sz w:val="24"/>
          <w:szCs w:val="24"/>
        </w:rPr>
        <w:t xml:space="preserve">Sites that have been put forward for inclusion in the </w:t>
      </w:r>
      <w:r w:rsidR="005E683B" w:rsidRPr="003A2F54">
        <w:rPr>
          <w:rFonts w:ascii="Arial" w:hAnsi="Arial" w:cs="Arial"/>
          <w:color w:val="000000" w:themeColor="text1"/>
          <w:sz w:val="24"/>
          <w:szCs w:val="24"/>
        </w:rPr>
        <w:t>Plan</w:t>
      </w:r>
      <w:r w:rsidR="00893527" w:rsidRPr="003A2F54">
        <w:rPr>
          <w:rFonts w:ascii="Arial" w:hAnsi="Arial" w:cs="Arial"/>
          <w:color w:val="000000" w:themeColor="text1"/>
          <w:sz w:val="24"/>
          <w:szCs w:val="24"/>
        </w:rPr>
        <w:t xml:space="preserve">, but not selected for allocation by the Council, are known informally as “omission sites”. It is not part of </w:t>
      </w:r>
      <w:r w:rsidR="00811904" w:rsidRPr="003A2F54">
        <w:rPr>
          <w:rFonts w:ascii="Arial" w:hAnsi="Arial" w:cs="Arial"/>
          <w:color w:val="000000" w:themeColor="text1"/>
          <w:sz w:val="24"/>
          <w:szCs w:val="24"/>
        </w:rPr>
        <w:t>our</w:t>
      </w:r>
      <w:r w:rsidR="00893527" w:rsidRPr="003A2F54">
        <w:rPr>
          <w:rFonts w:ascii="Arial" w:hAnsi="Arial" w:cs="Arial"/>
          <w:color w:val="000000" w:themeColor="text1"/>
          <w:sz w:val="24"/>
          <w:szCs w:val="24"/>
        </w:rPr>
        <w:t xml:space="preserve"> role to examine the soundness of omission sites, and, subject to the legal right to be heard (see paragraph </w:t>
      </w:r>
      <w:r w:rsidR="005E683B" w:rsidRPr="003A2F54">
        <w:rPr>
          <w:rFonts w:ascii="Arial" w:hAnsi="Arial" w:cs="Arial"/>
          <w:color w:val="000000" w:themeColor="text1"/>
          <w:sz w:val="24"/>
          <w:szCs w:val="24"/>
        </w:rPr>
        <w:t>6</w:t>
      </w:r>
      <w:r w:rsidR="00893527" w:rsidRPr="003A2F54">
        <w:rPr>
          <w:rFonts w:ascii="Arial" w:hAnsi="Arial" w:cs="Arial"/>
          <w:color w:val="000000" w:themeColor="text1"/>
          <w:sz w:val="24"/>
          <w:szCs w:val="24"/>
        </w:rPr>
        <w:t xml:space="preserve"> </w:t>
      </w:r>
      <w:r w:rsidR="00AF3B12" w:rsidRPr="003A2F54">
        <w:rPr>
          <w:rFonts w:ascii="Arial" w:hAnsi="Arial" w:cs="Arial"/>
          <w:color w:val="000000" w:themeColor="text1"/>
          <w:sz w:val="24"/>
          <w:szCs w:val="24"/>
        </w:rPr>
        <w:t>below</w:t>
      </w:r>
      <w:r w:rsidR="00893527" w:rsidRPr="003A2F54">
        <w:rPr>
          <w:rFonts w:ascii="Arial" w:hAnsi="Arial" w:cs="Arial"/>
          <w:color w:val="000000" w:themeColor="text1"/>
          <w:sz w:val="24"/>
          <w:szCs w:val="24"/>
        </w:rPr>
        <w:t xml:space="preserve">), such sites will not normally be discussed in detail at the </w:t>
      </w:r>
      <w:r w:rsidR="00893527" w:rsidRPr="003A2F54">
        <w:rPr>
          <w:rFonts w:ascii="Arial" w:hAnsi="Arial" w:cs="Arial"/>
          <w:color w:val="000000" w:themeColor="text1"/>
          <w:sz w:val="24"/>
          <w:szCs w:val="24"/>
        </w:rPr>
        <w:lastRenderedPageBreak/>
        <w:t>hearing sessions.</w:t>
      </w:r>
      <w:r w:rsidR="00C71AAC" w:rsidRPr="003A2F54">
        <w:rPr>
          <w:rFonts w:ascii="Arial" w:hAnsi="Arial" w:cs="Arial"/>
          <w:color w:val="000000" w:themeColor="text1"/>
          <w:sz w:val="24"/>
          <w:szCs w:val="24"/>
        </w:rPr>
        <w:t xml:space="preserve"> Should the situation arise that additional site(s) are needed (for example, because one or more of the allocated sites is found to be unsound), </w:t>
      </w:r>
      <w:r w:rsidR="00811904" w:rsidRPr="003A2F54">
        <w:rPr>
          <w:rFonts w:ascii="Arial" w:hAnsi="Arial" w:cs="Arial"/>
          <w:color w:val="000000" w:themeColor="text1"/>
          <w:sz w:val="24"/>
          <w:szCs w:val="24"/>
        </w:rPr>
        <w:t>we</w:t>
      </w:r>
      <w:r w:rsidR="00C71AAC" w:rsidRPr="003A2F54">
        <w:rPr>
          <w:rFonts w:ascii="Arial" w:hAnsi="Arial" w:cs="Arial"/>
          <w:color w:val="000000" w:themeColor="text1"/>
          <w:sz w:val="24"/>
          <w:szCs w:val="24"/>
        </w:rPr>
        <w:t xml:space="preserve"> w</w:t>
      </w:r>
      <w:r w:rsidR="00811904" w:rsidRPr="003A2F54">
        <w:rPr>
          <w:rFonts w:ascii="Arial" w:hAnsi="Arial" w:cs="Arial"/>
          <w:color w:val="000000" w:themeColor="text1"/>
          <w:sz w:val="24"/>
          <w:szCs w:val="24"/>
        </w:rPr>
        <w:t>ould</w:t>
      </w:r>
      <w:r w:rsidR="00C71AAC" w:rsidRPr="003A2F54">
        <w:rPr>
          <w:rFonts w:ascii="Arial" w:hAnsi="Arial" w:cs="Arial"/>
          <w:color w:val="000000" w:themeColor="text1"/>
          <w:sz w:val="24"/>
          <w:szCs w:val="24"/>
        </w:rPr>
        <w:t xml:space="preserve"> look to the Council in the first instance to decide which alternative site(s) should be brought forward for </w:t>
      </w:r>
      <w:r w:rsidR="009E1F61" w:rsidRPr="003A2F54">
        <w:rPr>
          <w:rFonts w:ascii="Arial" w:hAnsi="Arial" w:cs="Arial"/>
          <w:color w:val="000000" w:themeColor="text1"/>
          <w:sz w:val="24"/>
          <w:szCs w:val="24"/>
        </w:rPr>
        <w:t>E</w:t>
      </w:r>
      <w:r w:rsidR="00C71AAC" w:rsidRPr="003A2F54">
        <w:rPr>
          <w:rFonts w:ascii="Arial" w:hAnsi="Arial" w:cs="Arial"/>
          <w:color w:val="000000" w:themeColor="text1"/>
          <w:sz w:val="24"/>
          <w:szCs w:val="24"/>
        </w:rPr>
        <w:t>xamination.</w:t>
      </w:r>
      <w:r w:rsidR="00745321" w:rsidRPr="003A2F54">
        <w:rPr>
          <w:rFonts w:ascii="Arial" w:hAnsi="Arial" w:cs="Arial"/>
          <w:color w:val="000000" w:themeColor="text1"/>
          <w:sz w:val="24"/>
          <w:szCs w:val="24"/>
        </w:rPr>
        <w:t xml:space="preserve">  </w:t>
      </w:r>
    </w:p>
    <w:p w14:paraId="381CFF1D" w14:textId="77777777" w:rsidR="001B48E7" w:rsidRPr="003A2F54" w:rsidRDefault="001B48E7" w:rsidP="00A13FB1">
      <w:pPr>
        <w:pStyle w:val="ListParagraph"/>
        <w:spacing w:line="240" w:lineRule="auto"/>
        <w:ind w:left="567" w:hanging="567"/>
        <w:rPr>
          <w:rFonts w:ascii="Arial" w:hAnsi="Arial" w:cs="Arial"/>
          <w:color w:val="000000" w:themeColor="text1"/>
          <w:sz w:val="24"/>
          <w:szCs w:val="24"/>
        </w:rPr>
      </w:pPr>
    </w:p>
    <w:p w14:paraId="3D07338A" w14:textId="7F2BD50C" w:rsidR="001B48E7" w:rsidRPr="003A2F54" w:rsidRDefault="001B48E7" w:rsidP="00A13FB1">
      <w:pPr>
        <w:pStyle w:val="ListParagraph"/>
        <w:numPr>
          <w:ilvl w:val="0"/>
          <w:numId w:val="1"/>
        </w:numPr>
        <w:spacing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 xml:space="preserve">Anyone can </w:t>
      </w:r>
      <w:r w:rsidR="00241962" w:rsidRPr="003A2F54">
        <w:rPr>
          <w:rFonts w:ascii="Arial" w:hAnsi="Arial" w:cs="Arial"/>
          <w:color w:val="000000" w:themeColor="text1"/>
          <w:sz w:val="24"/>
          <w:szCs w:val="24"/>
        </w:rPr>
        <w:t>observe</w:t>
      </w:r>
      <w:r w:rsidRPr="003A2F54">
        <w:rPr>
          <w:rFonts w:ascii="Arial" w:hAnsi="Arial" w:cs="Arial"/>
          <w:color w:val="000000" w:themeColor="text1"/>
          <w:sz w:val="24"/>
          <w:szCs w:val="24"/>
        </w:rPr>
        <w:t xml:space="preserve"> the hearing sessions, however the ability to speak is not available to all</w:t>
      </w:r>
      <w:r w:rsidR="00227AC0" w:rsidRPr="003A2F54">
        <w:rPr>
          <w:rFonts w:ascii="Arial" w:hAnsi="Arial" w:cs="Arial"/>
          <w:color w:val="000000" w:themeColor="text1"/>
          <w:sz w:val="24"/>
          <w:szCs w:val="24"/>
        </w:rPr>
        <w:t>,</w:t>
      </w:r>
      <w:r w:rsidRPr="003A2F54">
        <w:rPr>
          <w:rFonts w:ascii="Arial" w:hAnsi="Arial" w:cs="Arial"/>
          <w:color w:val="000000" w:themeColor="text1"/>
          <w:sz w:val="24"/>
          <w:szCs w:val="24"/>
        </w:rPr>
        <w:t xml:space="preserve"> </w:t>
      </w:r>
      <w:r w:rsidR="00227AC0" w:rsidRPr="003A2F54">
        <w:rPr>
          <w:rFonts w:ascii="Arial" w:hAnsi="Arial" w:cs="Arial"/>
          <w:color w:val="000000" w:themeColor="text1"/>
          <w:sz w:val="24"/>
          <w:szCs w:val="24"/>
        </w:rPr>
        <w:t xml:space="preserve">it </w:t>
      </w:r>
      <w:r w:rsidRPr="003A2F54">
        <w:rPr>
          <w:rFonts w:ascii="Arial" w:hAnsi="Arial" w:cs="Arial"/>
          <w:color w:val="000000" w:themeColor="text1"/>
          <w:sz w:val="24"/>
          <w:szCs w:val="24"/>
        </w:rPr>
        <w:t xml:space="preserve">is limited to either those with a legal right or those specifically invited by </w:t>
      </w:r>
      <w:r w:rsidR="00862D4C" w:rsidRPr="003A2F54">
        <w:rPr>
          <w:rFonts w:ascii="Arial" w:hAnsi="Arial" w:cs="Arial"/>
          <w:color w:val="000000" w:themeColor="text1"/>
          <w:sz w:val="24"/>
          <w:szCs w:val="24"/>
        </w:rPr>
        <w:t>us</w:t>
      </w:r>
      <w:r w:rsidRPr="003A2F54">
        <w:rPr>
          <w:rFonts w:ascii="Arial" w:hAnsi="Arial" w:cs="Arial"/>
          <w:color w:val="000000" w:themeColor="text1"/>
          <w:sz w:val="24"/>
          <w:szCs w:val="24"/>
        </w:rPr>
        <w:t xml:space="preserve">. This is one of the differences of the Examination process compared to other planning procedures. Those that have made a valid representation seeking a change to the </w:t>
      </w:r>
      <w:r w:rsidR="00A65C9E">
        <w:rPr>
          <w:rFonts w:ascii="Arial" w:hAnsi="Arial" w:cs="Arial"/>
          <w:color w:val="000000" w:themeColor="text1"/>
          <w:sz w:val="24"/>
          <w:szCs w:val="24"/>
        </w:rPr>
        <w:t>s</w:t>
      </w:r>
      <w:r w:rsidRPr="003A2F54">
        <w:rPr>
          <w:rFonts w:ascii="Arial" w:hAnsi="Arial" w:cs="Arial"/>
          <w:color w:val="000000" w:themeColor="text1"/>
          <w:sz w:val="24"/>
          <w:szCs w:val="24"/>
        </w:rPr>
        <w:t>ubmission version of the Plan (an objection) have the right to make their case</w:t>
      </w:r>
      <w:r w:rsidR="00241962" w:rsidRPr="003A2F54">
        <w:rPr>
          <w:rFonts w:ascii="Arial" w:hAnsi="Arial" w:cs="Arial"/>
          <w:color w:val="000000" w:themeColor="text1"/>
          <w:sz w:val="24"/>
          <w:szCs w:val="24"/>
        </w:rPr>
        <w:t xml:space="preserve"> during</w:t>
      </w:r>
      <w:r w:rsidRPr="003A2F54">
        <w:rPr>
          <w:rFonts w:ascii="Arial" w:hAnsi="Arial" w:cs="Arial"/>
          <w:color w:val="000000" w:themeColor="text1"/>
          <w:sz w:val="24"/>
          <w:szCs w:val="24"/>
        </w:rPr>
        <w:t xml:space="preserve"> hearing </w:t>
      </w:r>
      <w:proofErr w:type="gramStart"/>
      <w:r w:rsidRPr="003A2F54">
        <w:rPr>
          <w:rFonts w:ascii="Arial" w:hAnsi="Arial" w:cs="Arial"/>
          <w:color w:val="000000" w:themeColor="text1"/>
          <w:sz w:val="24"/>
          <w:szCs w:val="24"/>
        </w:rPr>
        <w:t>sessions, if</w:t>
      </w:r>
      <w:proofErr w:type="gramEnd"/>
      <w:r w:rsidRPr="003A2F54">
        <w:rPr>
          <w:rFonts w:ascii="Arial" w:hAnsi="Arial" w:cs="Arial"/>
          <w:color w:val="000000" w:themeColor="text1"/>
          <w:sz w:val="24"/>
          <w:szCs w:val="24"/>
        </w:rPr>
        <w:t xml:space="preserve"> they have indicated their wish to do so. It is important to stress however that written</w:t>
      </w:r>
      <w:r w:rsidR="00742A90" w:rsidRPr="003A2F54">
        <w:rPr>
          <w:rFonts w:ascii="Arial" w:hAnsi="Arial" w:cs="Arial"/>
          <w:color w:val="000000" w:themeColor="text1"/>
          <w:sz w:val="24"/>
          <w:szCs w:val="24"/>
        </w:rPr>
        <w:t xml:space="preserve"> </w:t>
      </w:r>
      <w:r w:rsidRPr="003A2F54">
        <w:rPr>
          <w:rFonts w:ascii="Arial" w:hAnsi="Arial" w:cs="Arial"/>
          <w:color w:val="000000" w:themeColor="text1"/>
          <w:sz w:val="24"/>
          <w:szCs w:val="24"/>
        </w:rPr>
        <w:t xml:space="preserve">representations carry as much weight as evidence given at the hearing sessions. </w:t>
      </w:r>
    </w:p>
    <w:p w14:paraId="18A19B3D" w14:textId="77777777" w:rsidR="00E7532B" w:rsidRPr="003A2F54" w:rsidRDefault="00E7532B" w:rsidP="00E7532B">
      <w:pPr>
        <w:pStyle w:val="ListParagraph"/>
        <w:spacing w:line="240" w:lineRule="auto"/>
        <w:ind w:left="426"/>
        <w:rPr>
          <w:rFonts w:ascii="Arial" w:hAnsi="Arial" w:cs="Arial"/>
          <w:color w:val="FF0000"/>
          <w:sz w:val="24"/>
          <w:szCs w:val="24"/>
        </w:rPr>
      </w:pPr>
    </w:p>
    <w:p w14:paraId="4B4E4553" w14:textId="6C1C2994" w:rsidR="00E34B67" w:rsidRPr="003A2F54" w:rsidRDefault="00FF6753" w:rsidP="00A13FB1">
      <w:pPr>
        <w:pStyle w:val="ListParagraph"/>
        <w:numPr>
          <w:ilvl w:val="0"/>
          <w:numId w:val="1"/>
        </w:numPr>
        <w:spacing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 xml:space="preserve">Those who have made representations supporting the </w:t>
      </w:r>
      <w:r w:rsidR="00AE5E91" w:rsidRPr="003A2F54">
        <w:rPr>
          <w:rFonts w:ascii="Arial" w:hAnsi="Arial" w:cs="Arial"/>
          <w:color w:val="000000" w:themeColor="text1"/>
          <w:sz w:val="24"/>
          <w:szCs w:val="24"/>
        </w:rPr>
        <w:t xml:space="preserve">Plan </w:t>
      </w:r>
      <w:r w:rsidRPr="003A2F54">
        <w:rPr>
          <w:rFonts w:ascii="Arial" w:hAnsi="Arial" w:cs="Arial"/>
          <w:color w:val="000000" w:themeColor="text1"/>
          <w:sz w:val="24"/>
          <w:szCs w:val="24"/>
        </w:rPr>
        <w:t xml:space="preserve">do not have a right to participate </w:t>
      </w:r>
      <w:r w:rsidR="000826E7" w:rsidRPr="003A2F54">
        <w:rPr>
          <w:rFonts w:ascii="Arial" w:hAnsi="Arial" w:cs="Arial"/>
          <w:color w:val="000000" w:themeColor="text1"/>
          <w:sz w:val="24"/>
          <w:szCs w:val="24"/>
        </w:rPr>
        <w:t>in</w:t>
      </w:r>
      <w:r w:rsidRPr="003A2F54">
        <w:rPr>
          <w:rFonts w:ascii="Arial" w:hAnsi="Arial" w:cs="Arial"/>
          <w:color w:val="000000" w:themeColor="text1"/>
          <w:sz w:val="24"/>
          <w:szCs w:val="24"/>
        </w:rPr>
        <w:t xml:space="preserve"> hearing sessions. The Council has submitted the </w:t>
      </w:r>
      <w:r w:rsidR="00AE5E91" w:rsidRPr="003A2F54">
        <w:rPr>
          <w:rFonts w:ascii="Arial" w:hAnsi="Arial" w:cs="Arial"/>
          <w:color w:val="000000" w:themeColor="text1"/>
          <w:sz w:val="24"/>
          <w:szCs w:val="24"/>
        </w:rPr>
        <w:t>Plan</w:t>
      </w:r>
      <w:r w:rsidRPr="003A2F54">
        <w:rPr>
          <w:rFonts w:ascii="Arial" w:hAnsi="Arial" w:cs="Arial"/>
          <w:color w:val="000000" w:themeColor="text1"/>
          <w:sz w:val="24"/>
          <w:szCs w:val="24"/>
        </w:rPr>
        <w:t xml:space="preserve"> for </w:t>
      </w:r>
      <w:proofErr w:type="gramStart"/>
      <w:r w:rsidRPr="003A2F54">
        <w:rPr>
          <w:rFonts w:ascii="Arial" w:hAnsi="Arial" w:cs="Arial"/>
          <w:color w:val="000000" w:themeColor="text1"/>
          <w:sz w:val="24"/>
          <w:szCs w:val="24"/>
        </w:rPr>
        <w:t>examination</w:t>
      </w:r>
      <w:proofErr w:type="gramEnd"/>
      <w:r w:rsidRPr="003A2F54">
        <w:rPr>
          <w:rFonts w:ascii="Arial" w:hAnsi="Arial" w:cs="Arial"/>
          <w:color w:val="000000" w:themeColor="text1"/>
          <w:sz w:val="24"/>
          <w:szCs w:val="24"/>
        </w:rPr>
        <w:t xml:space="preserve"> and </w:t>
      </w:r>
      <w:r w:rsidR="00862D4C" w:rsidRPr="003A2F54">
        <w:rPr>
          <w:rFonts w:ascii="Arial" w:hAnsi="Arial" w:cs="Arial"/>
          <w:color w:val="000000" w:themeColor="text1"/>
          <w:sz w:val="24"/>
          <w:szCs w:val="24"/>
        </w:rPr>
        <w:t>we</w:t>
      </w:r>
      <w:r w:rsidRPr="003A2F54">
        <w:rPr>
          <w:rFonts w:ascii="Arial" w:hAnsi="Arial" w:cs="Arial"/>
          <w:color w:val="000000" w:themeColor="text1"/>
          <w:sz w:val="24"/>
          <w:szCs w:val="24"/>
        </w:rPr>
        <w:t xml:space="preserve"> expect it to be able to set out and justify its own position.</w:t>
      </w:r>
      <w:r w:rsidR="006F5090" w:rsidRPr="003A2F54">
        <w:rPr>
          <w:rFonts w:ascii="Arial" w:hAnsi="Arial" w:cs="Arial"/>
          <w:color w:val="000000" w:themeColor="text1"/>
          <w:sz w:val="24"/>
          <w:szCs w:val="24"/>
        </w:rPr>
        <w:t xml:space="preserve"> We</w:t>
      </w:r>
      <w:r w:rsidRPr="003A2F54">
        <w:rPr>
          <w:rFonts w:ascii="Arial" w:hAnsi="Arial" w:cs="Arial"/>
          <w:color w:val="000000" w:themeColor="text1"/>
          <w:sz w:val="24"/>
          <w:szCs w:val="24"/>
        </w:rPr>
        <w:t xml:space="preserve"> do not consider it necessary for those who support the </w:t>
      </w:r>
      <w:r w:rsidR="00AE5E91" w:rsidRPr="003A2F54">
        <w:rPr>
          <w:rFonts w:ascii="Arial" w:hAnsi="Arial" w:cs="Arial"/>
          <w:color w:val="000000" w:themeColor="text1"/>
          <w:sz w:val="24"/>
          <w:szCs w:val="24"/>
        </w:rPr>
        <w:t>Plan</w:t>
      </w:r>
      <w:r w:rsidRPr="003A2F54">
        <w:rPr>
          <w:rFonts w:ascii="Arial" w:hAnsi="Arial" w:cs="Arial"/>
          <w:color w:val="000000" w:themeColor="text1"/>
          <w:sz w:val="24"/>
          <w:szCs w:val="24"/>
        </w:rPr>
        <w:t xml:space="preserve"> to participate in hearing sessions.</w:t>
      </w:r>
    </w:p>
    <w:p w14:paraId="14328A14" w14:textId="77777777" w:rsidR="00D970CC" w:rsidRPr="003A2F54" w:rsidRDefault="00D970CC" w:rsidP="00A13FB1">
      <w:pPr>
        <w:pStyle w:val="ListParagraph"/>
        <w:ind w:left="567" w:hanging="567"/>
        <w:rPr>
          <w:rFonts w:ascii="Arial" w:hAnsi="Arial" w:cs="Arial"/>
          <w:color w:val="FF0000"/>
          <w:sz w:val="24"/>
          <w:szCs w:val="24"/>
        </w:rPr>
      </w:pPr>
    </w:p>
    <w:p w14:paraId="620EEFEF" w14:textId="2025CFE0" w:rsidR="00184042" w:rsidRPr="003A2F54" w:rsidRDefault="00184042" w:rsidP="00A13FB1">
      <w:pPr>
        <w:pStyle w:val="ListParagraph"/>
        <w:numPr>
          <w:ilvl w:val="0"/>
          <w:numId w:val="1"/>
        </w:numPr>
        <w:spacing w:after="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 xml:space="preserve">Through the Programme Officer, </w:t>
      </w:r>
      <w:r w:rsidR="006F5090" w:rsidRPr="003A2F54">
        <w:rPr>
          <w:rFonts w:ascii="Arial" w:hAnsi="Arial" w:cs="Arial"/>
          <w:color w:val="000000" w:themeColor="text1"/>
          <w:sz w:val="24"/>
          <w:szCs w:val="24"/>
        </w:rPr>
        <w:t>we</w:t>
      </w:r>
      <w:r w:rsidRPr="003A2F54">
        <w:rPr>
          <w:rFonts w:ascii="Arial" w:hAnsi="Arial" w:cs="Arial"/>
          <w:color w:val="000000" w:themeColor="text1"/>
          <w:sz w:val="24"/>
          <w:szCs w:val="24"/>
        </w:rPr>
        <w:t xml:space="preserve"> intend to work with the Council and the Examination participants in a proactive, pragmatic and solution-orientated manner. Those taking part should aim to be cooperative and respectful. It is however important to stress that </w:t>
      </w:r>
      <w:r w:rsidR="006F5090" w:rsidRPr="003A2F54">
        <w:rPr>
          <w:rFonts w:ascii="Arial" w:hAnsi="Arial" w:cs="Arial"/>
          <w:color w:val="000000" w:themeColor="text1"/>
          <w:sz w:val="24"/>
          <w:szCs w:val="24"/>
        </w:rPr>
        <w:t>we</w:t>
      </w:r>
      <w:r w:rsidRPr="003A2F54">
        <w:rPr>
          <w:rFonts w:ascii="Arial" w:hAnsi="Arial" w:cs="Arial"/>
          <w:color w:val="000000" w:themeColor="text1"/>
          <w:sz w:val="24"/>
          <w:szCs w:val="24"/>
        </w:rPr>
        <w:t xml:space="preserve"> would not be able to rectify non-compliance with the duty to co-operate. Any modifications that </w:t>
      </w:r>
      <w:r w:rsidR="006F5090" w:rsidRPr="003A2F54">
        <w:rPr>
          <w:rFonts w:ascii="Arial" w:hAnsi="Arial" w:cs="Arial"/>
          <w:color w:val="000000" w:themeColor="text1"/>
          <w:sz w:val="24"/>
          <w:szCs w:val="24"/>
        </w:rPr>
        <w:t>we</w:t>
      </w:r>
      <w:r w:rsidRPr="003A2F54">
        <w:rPr>
          <w:rFonts w:ascii="Arial" w:hAnsi="Arial" w:cs="Arial"/>
          <w:color w:val="000000" w:themeColor="text1"/>
          <w:sz w:val="24"/>
          <w:szCs w:val="24"/>
        </w:rPr>
        <w:t xml:space="preserve"> recommend would be limited to those required to address matters of legal compliance or soundness. Those would be known as the “main modifications”. The main modifications would be subject to public consultation and </w:t>
      </w:r>
      <w:r w:rsidR="00CD6EAE" w:rsidRPr="003A2F54">
        <w:rPr>
          <w:rFonts w:ascii="Arial" w:hAnsi="Arial" w:cs="Arial"/>
          <w:color w:val="000000" w:themeColor="text1"/>
          <w:sz w:val="24"/>
          <w:szCs w:val="24"/>
        </w:rPr>
        <w:t xml:space="preserve">potentially </w:t>
      </w:r>
      <w:r w:rsidRPr="003A2F54">
        <w:rPr>
          <w:rFonts w:ascii="Arial" w:hAnsi="Arial" w:cs="Arial"/>
          <w:color w:val="000000" w:themeColor="text1"/>
          <w:sz w:val="24"/>
          <w:szCs w:val="24"/>
        </w:rPr>
        <w:t xml:space="preserve">sustainability appraisal prior to </w:t>
      </w:r>
      <w:r w:rsidR="006F5090" w:rsidRPr="003A2F54">
        <w:rPr>
          <w:rFonts w:ascii="Arial" w:hAnsi="Arial" w:cs="Arial"/>
          <w:color w:val="000000" w:themeColor="text1"/>
          <w:sz w:val="24"/>
          <w:szCs w:val="24"/>
        </w:rPr>
        <w:t>our</w:t>
      </w:r>
      <w:r w:rsidRPr="003A2F54">
        <w:rPr>
          <w:rFonts w:ascii="Arial" w:hAnsi="Arial" w:cs="Arial"/>
          <w:color w:val="000000" w:themeColor="text1"/>
          <w:sz w:val="24"/>
          <w:szCs w:val="24"/>
        </w:rPr>
        <w:t xml:space="preserve"> report being finalised. </w:t>
      </w:r>
    </w:p>
    <w:p w14:paraId="1CD29375" w14:textId="77777777" w:rsidR="00A13FB1" w:rsidRPr="003A2F54" w:rsidRDefault="00A13FB1" w:rsidP="00A13FB1">
      <w:pPr>
        <w:pStyle w:val="ListParagraph"/>
        <w:spacing w:after="0" w:line="240" w:lineRule="auto"/>
        <w:ind w:left="426"/>
        <w:rPr>
          <w:rFonts w:ascii="Arial" w:hAnsi="Arial" w:cs="Arial"/>
          <w:color w:val="000000" w:themeColor="text1"/>
          <w:sz w:val="24"/>
          <w:szCs w:val="24"/>
        </w:rPr>
      </w:pPr>
    </w:p>
    <w:p w14:paraId="435E0EF5" w14:textId="1F0B4562" w:rsidR="00D970CC" w:rsidRPr="003A2F54" w:rsidRDefault="00D970CC" w:rsidP="009C457F">
      <w:pPr>
        <w:pStyle w:val="ListParagraph"/>
        <w:numPr>
          <w:ilvl w:val="0"/>
          <w:numId w:val="1"/>
        </w:numPr>
        <w:spacing w:after="120" w:line="240" w:lineRule="auto"/>
        <w:ind w:left="567" w:hanging="567"/>
        <w:contextualSpacing w:val="0"/>
        <w:rPr>
          <w:rFonts w:ascii="Arial" w:hAnsi="Arial" w:cs="Arial"/>
          <w:color w:val="000000" w:themeColor="text1"/>
          <w:sz w:val="24"/>
          <w:szCs w:val="24"/>
        </w:rPr>
      </w:pPr>
      <w:r w:rsidRPr="003A2F54">
        <w:rPr>
          <w:rFonts w:ascii="Arial" w:hAnsi="Arial" w:cs="Arial"/>
          <w:color w:val="000000" w:themeColor="text1"/>
          <w:sz w:val="24"/>
          <w:szCs w:val="24"/>
        </w:rPr>
        <w:t xml:space="preserve">The </w:t>
      </w:r>
      <w:r w:rsidR="00162A82" w:rsidRPr="003A2F54">
        <w:rPr>
          <w:rFonts w:ascii="Arial" w:hAnsi="Arial" w:cs="Arial"/>
          <w:color w:val="000000" w:themeColor="text1"/>
          <w:sz w:val="24"/>
          <w:szCs w:val="24"/>
        </w:rPr>
        <w:t>E</w:t>
      </w:r>
      <w:r w:rsidRPr="003A2F54">
        <w:rPr>
          <w:rFonts w:ascii="Arial" w:hAnsi="Arial" w:cs="Arial"/>
          <w:color w:val="000000" w:themeColor="text1"/>
          <w:sz w:val="24"/>
          <w:szCs w:val="24"/>
        </w:rPr>
        <w:t xml:space="preserve">xamination will close when </w:t>
      </w:r>
      <w:r w:rsidR="006F5090" w:rsidRPr="003A2F54">
        <w:rPr>
          <w:rFonts w:ascii="Arial" w:hAnsi="Arial" w:cs="Arial"/>
          <w:color w:val="000000" w:themeColor="text1"/>
          <w:sz w:val="24"/>
          <w:szCs w:val="24"/>
        </w:rPr>
        <w:t xml:space="preserve">our </w:t>
      </w:r>
      <w:r w:rsidRPr="003A2F54">
        <w:rPr>
          <w:rFonts w:ascii="Arial" w:hAnsi="Arial" w:cs="Arial"/>
          <w:color w:val="000000" w:themeColor="text1"/>
          <w:sz w:val="24"/>
          <w:szCs w:val="24"/>
        </w:rPr>
        <w:t xml:space="preserve">report is submitted to the Council. The potential outcomes of the </w:t>
      </w:r>
      <w:r w:rsidR="00390C86" w:rsidRPr="003A2F54">
        <w:rPr>
          <w:rFonts w:ascii="Arial" w:hAnsi="Arial" w:cs="Arial"/>
          <w:color w:val="000000" w:themeColor="text1"/>
          <w:sz w:val="24"/>
          <w:szCs w:val="24"/>
        </w:rPr>
        <w:t>E</w:t>
      </w:r>
      <w:r w:rsidRPr="003A2F54">
        <w:rPr>
          <w:rFonts w:ascii="Arial" w:hAnsi="Arial" w:cs="Arial"/>
          <w:color w:val="000000" w:themeColor="text1"/>
          <w:sz w:val="24"/>
          <w:szCs w:val="24"/>
        </w:rPr>
        <w:t>xamination are:</w:t>
      </w:r>
    </w:p>
    <w:p w14:paraId="46FB6196" w14:textId="3AA0AB1A" w:rsidR="00892299" w:rsidRPr="003A2F54" w:rsidRDefault="004F422D" w:rsidP="005F7DEF">
      <w:pPr>
        <w:pStyle w:val="ListParagraph"/>
        <w:numPr>
          <w:ilvl w:val="0"/>
          <w:numId w:val="10"/>
        </w:numPr>
        <w:spacing w:after="120" w:line="240" w:lineRule="auto"/>
        <w:ind w:left="992" w:hanging="425"/>
        <w:contextualSpacing w:val="0"/>
        <w:rPr>
          <w:rFonts w:ascii="Arial" w:hAnsi="Arial" w:cs="Arial"/>
          <w:color w:val="000000" w:themeColor="text1"/>
          <w:sz w:val="24"/>
          <w:szCs w:val="24"/>
        </w:rPr>
      </w:pPr>
      <w:r w:rsidRPr="003A2F54">
        <w:rPr>
          <w:rFonts w:ascii="Arial" w:hAnsi="Arial" w:cs="Arial"/>
          <w:color w:val="000000" w:themeColor="text1"/>
          <w:sz w:val="24"/>
          <w:szCs w:val="24"/>
        </w:rPr>
        <w:t xml:space="preserve">If </w:t>
      </w:r>
      <w:r w:rsidR="006F5090" w:rsidRPr="003A2F54">
        <w:rPr>
          <w:rFonts w:ascii="Arial" w:hAnsi="Arial" w:cs="Arial"/>
          <w:color w:val="000000" w:themeColor="text1"/>
          <w:sz w:val="24"/>
          <w:szCs w:val="24"/>
        </w:rPr>
        <w:t xml:space="preserve">we </w:t>
      </w:r>
      <w:r w:rsidRPr="003A2F54">
        <w:rPr>
          <w:rFonts w:ascii="Arial" w:hAnsi="Arial" w:cs="Arial"/>
          <w:color w:val="000000" w:themeColor="text1"/>
          <w:sz w:val="24"/>
          <w:szCs w:val="24"/>
        </w:rPr>
        <w:t>find</w:t>
      </w:r>
      <w:r w:rsidR="00D970CC" w:rsidRPr="003A2F54">
        <w:rPr>
          <w:rFonts w:ascii="Arial" w:hAnsi="Arial" w:cs="Arial"/>
          <w:color w:val="000000" w:themeColor="text1"/>
          <w:sz w:val="24"/>
          <w:szCs w:val="24"/>
        </w:rPr>
        <w:t xml:space="preserve"> that the Council has complied with the duty to co-operate, </w:t>
      </w:r>
      <w:r w:rsidR="0068276A" w:rsidRPr="003A2F54">
        <w:rPr>
          <w:rFonts w:ascii="Arial" w:hAnsi="Arial" w:cs="Arial"/>
          <w:color w:val="000000" w:themeColor="text1"/>
          <w:sz w:val="24"/>
          <w:szCs w:val="24"/>
        </w:rPr>
        <w:t xml:space="preserve">and that </w:t>
      </w:r>
      <w:r w:rsidR="00D970CC" w:rsidRPr="003A2F54">
        <w:rPr>
          <w:rFonts w:ascii="Arial" w:hAnsi="Arial" w:cs="Arial"/>
          <w:color w:val="000000" w:themeColor="text1"/>
          <w:sz w:val="24"/>
          <w:szCs w:val="24"/>
        </w:rPr>
        <w:t xml:space="preserve">the </w:t>
      </w:r>
      <w:r w:rsidR="0054404F" w:rsidRPr="003A2F54">
        <w:rPr>
          <w:rFonts w:ascii="Arial" w:hAnsi="Arial" w:cs="Arial"/>
          <w:color w:val="000000" w:themeColor="text1"/>
          <w:sz w:val="24"/>
          <w:szCs w:val="24"/>
        </w:rPr>
        <w:t>Plan</w:t>
      </w:r>
      <w:r w:rsidR="00D970CC" w:rsidRPr="003A2F54">
        <w:rPr>
          <w:rFonts w:ascii="Arial" w:hAnsi="Arial" w:cs="Arial"/>
          <w:color w:val="000000" w:themeColor="text1"/>
          <w:sz w:val="24"/>
          <w:szCs w:val="24"/>
        </w:rPr>
        <w:t xml:space="preserve"> satisf</w:t>
      </w:r>
      <w:r w:rsidR="0054404F" w:rsidRPr="003A2F54">
        <w:rPr>
          <w:rFonts w:ascii="Arial" w:hAnsi="Arial" w:cs="Arial"/>
          <w:color w:val="000000" w:themeColor="text1"/>
          <w:sz w:val="24"/>
          <w:szCs w:val="24"/>
        </w:rPr>
        <w:t>ies</w:t>
      </w:r>
      <w:r w:rsidR="009D511F" w:rsidRPr="003A2F54">
        <w:rPr>
          <w:rFonts w:ascii="Arial" w:hAnsi="Arial" w:cs="Arial"/>
          <w:color w:val="000000" w:themeColor="text1"/>
          <w:sz w:val="24"/>
          <w:szCs w:val="24"/>
        </w:rPr>
        <w:t xml:space="preserve"> the</w:t>
      </w:r>
      <w:r w:rsidR="00D970CC" w:rsidRPr="003A2F54">
        <w:rPr>
          <w:rFonts w:ascii="Arial" w:hAnsi="Arial" w:cs="Arial"/>
          <w:color w:val="000000" w:themeColor="text1"/>
          <w:sz w:val="24"/>
          <w:szCs w:val="24"/>
        </w:rPr>
        <w:t xml:space="preserve"> legal requirements and </w:t>
      </w:r>
      <w:r w:rsidR="00A65C9E">
        <w:rPr>
          <w:rFonts w:ascii="Arial" w:hAnsi="Arial" w:cs="Arial"/>
          <w:color w:val="000000" w:themeColor="text1"/>
          <w:sz w:val="24"/>
          <w:szCs w:val="24"/>
        </w:rPr>
        <w:t xml:space="preserve">is </w:t>
      </w:r>
      <w:r w:rsidR="00D970CC" w:rsidRPr="003A2F54">
        <w:rPr>
          <w:rFonts w:ascii="Arial" w:hAnsi="Arial" w:cs="Arial"/>
          <w:color w:val="000000" w:themeColor="text1"/>
          <w:sz w:val="24"/>
          <w:szCs w:val="24"/>
        </w:rPr>
        <w:t xml:space="preserve">sound </w:t>
      </w:r>
      <w:r w:rsidR="009D511F" w:rsidRPr="003A2F54">
        <w:rPr>
          <w:rFonts w:ascii="Arial" w:hAnsi="Arial" w:cs="Arial"/>
          <w:color w:val="000000" w:themeColor="text1"/>
          <w:sz w:val="24"/>
          <w:szCs w:val="24"/>
        </w:rPr>
        <w:t>-</w:t>
      </w:r>
      <w:r w:rsidR="00D970CC" w:rsidRPr="003A2F54">
        <w:rPr>
          <w:rFonts w:ascii="Arial" w:hAnsi="Arial" w:cs="Arial"/>
          <w:color w:val="000000" w:themeColor="text1"/>
          <w:sz w:val="24"/>
          <w:szCs w:val="24"/>
        </w:rPr>
        <w:t xml:space="preserve"> </w:t>
      </w:r>
      <w:r w:rsidR="006F5090" w:rsidRPr="003A2F54">
        <w:rPr>
          <w:rFonts w:ascii="Arial" w:hAnsi="Arial" w:cs="Arial"/>
          <w:color w:val="000000" w:themeColor="text1"/>
          <w:sz w:val="24"/>
          <w:szCs w:val="24"/>
        </w:rPr>
        <w:t>we</w:t>
      </w:r>
      <w:r w:rsidR="00D970CC" w:rsidRPr="003A2F54">
        <w:rPr>
          <w:rFonts w:ascii="Arial" w:hAnsi="Arial" w:cs="Arial"/>
          <w:color w:val="000000" w:themeColor="text1"/>
          <w:sz w:val="24"/>
          <w:szCs w:val="24"/>
        </w:rPr>
        <w:t xml:space="preserve"> would recommend that the </w:t>
      </w:r>
      <w:r w:rsidR="0054404F" w:rsidRPr="003A2F54">
        <w:rPr>
          <w:rFonts w:ascii="Arial" w:hAnsi="Arial" w:cs="Arial"/>
          <w:color w:val="000000" w:themeColor="text1"/>
          <w:sz w:val="24"/>
          <w:szCs w:val="24"/>
        </w:rPr>
        <w:t>Plan</w:t>
      </w:r>
      <w:r w:rsidR="006F5090" w:rsidRPr="003A2F54">
        <w:rPr>
          <w:rFonts w:ascii="Arial" w:hAnsi="Arial" w:cs="Arial"/>
          <w:color w:val="000000" w:themeColor="text1"/>
          <w:sz w:val="24"/>
          <w:szCs w:val="24"/>
        </w:rPr>
        <w:t xml:space="preserve"> </w:t>
      </w:r>
      <w:r w:rsidR="0054404F" w:rsidRPr="003A2F54">
        <w:rPr>
          <w:rFonts w:ascii="Arial" w:hAnsi="Arial" w:cs="Arial"/>
          <w:color w:val="000000" w:themeColor="text1"/>
          <w:sz w:val="24"/>
          <w:szCs w:val="24"/>
        </w:rPr>
        <w:t>is</w:t>
      </w:r>
      <w:r w:rsidR="00D970CC" w:rsidRPr="003A2F54">
        <w:rPr>
          <w:rFonts w:ascii="Arial" w:hAnsi="Arial" w:cs="Arial"/>
          <w:color w:val="000000" w:themeColor="text1"/>
          <w:sz w:val="24"/>
          <w:szCs w:val="24"/>
        </w:rPr>
        <w:t xml:space="preserve"> adopted and give reasons for this.</w:t>
      </w:r>
    </w:p>
    <w:p w14:paraId="5B672158" w14:textId="7A4AC605" w:rsidR="00892299" w:rsidRPr="003A2F54" w:rsidRDefault="00892299" w:rsidP="005F7DEF">
      <w:pPr>
        <w:pStyle w:val="ListParagraph"/>
        <w:numPr>
          <w:ilvl w:val="0"/>
          <w:numId w:val="10"/>
        </w:numPr>
        <w:spacing w:after="120" w:line="240" w:lineRule="auto"/>
        <w:ind w:left="992" w:hanging="425"/>
        <w:contextualSpacing w:val="0"/>
        <w:rPr>
          <w:rFonts w:ascii="Arial" w:hAnsi="Arial" w:cs="Arial"/>
          <w:color w:val="000000" w:themeColor="text1"/>
          <w:sz w:val="24"/>
          <w:szCs w:val="24"/>
        </w:rPr>
      </w:pPr>
      <w:r w:rsidRPr="003A2F54">
        <w:rPr>
          <w:rFonts w:ascii="Arial" w:hAnsi="Arial" w:cs="Arial"/>
          <w:color w:val="000000" w:themeColor="text1"/>
          <w:sz w:val="24"/>
          <w:szCs w:val="24"/>
        </w:rPr>
        <w:t xml:space="preserve">If </w:t>
      </w:r>
      <w:r w:rsidR="006F5090" w:rsidRPr="003A2F54">
        <w:rPr>
          <w:rFonts w:ascii="Arial" w:hAnsi="Arial" w:cs="Arial"/>
          <w:color w:val="000000" w:themeColor="text1"/>
          <w:sz w:val="24"/>
          <w:szCs w:val="24"/>
        </w:rPr>
        <w:t>we</w:t>
      </w:r>
      <w:r w:rsidRPr="003A2F54">
        <w:rPr>
          <w:rFonts w:ascii="Arial" w:hAnsi="Arial" w:cs="Arial"/>
          <w:color w:val="000000" w:themeColor="text1"/>
          <w:sz w:val="24"/>
          <w:szCs w:val="24"/>
        </w:rPr>
        <w:t xml:space="preserve"> find that the Council has complied with the duty to co-operate but that the </w:t>
      </w:r>
      <w:r w:rsidR="0054404F" w:rsidRPr="003A2F54">
        <w:rPr>
          <w:rFonts w:ascii="Arial" w:hAnsi="Arial" w:cs="Arial"/>
          <w:color w:val="000000" w:themeColor="text1"/>
          <w:sz w:val="24"/>
          <w:szCs w:val="24"/>
        </w:rPr>
        <w:t>Plan</w:t>
      </w:r>
      <w:r w:rsidRPr="003A2F54">
        <w:rPr>
          <w:rFonts w:ascii="Arial" w:hAnsi="Arial" w:cs="Arial"/>
          <w:color w:val="000000" w:themeColor="text1"/>
          <w:sz w:val="24"/>
          <w:szCs w:val="24"/>
        </w:rPr>
        <w:t xml:space="preserve"> do</w:t>
      </w:r>
      <w:r w:rsidR="0054404F" w:rsidRPr="003A2F54">
        <w:rPr>
          <w:rFonts w:ascii="Arial" w:hAnsi="Arial" w:cs="Arial"/>
          <w:color w:val="000000" w:themeColor="text1"/>
          <w:sz w:val="24"/>
          <w:szCs w:val="24"/>
        </w:rPr>
        <w:t>es</w:t>
      </w:r>
      <w:r w:rsidRPr="003A2F54">
        <w:rPr>
          <w:rFonts w:ascii="Arial" w:hAnsi="Arial" w:cs="Arial"/>
          <w:color w:val="000000" w:themeColor="text1"/>
          <w:sz w:val="24"/>
          <w:szCs w:val="24"/>
        </w:rPr>
        <w:t xml:space="preserve"> not satisfy legal requirements and/or </w:t>
      </w:r>
      <w:r w:rsidR="0054404F" w:rsidRPr="003A2F54">
        <w:rPr>
          <w:rFonts w:ascii="Arial" w:hAnsi="Arial" w:cs="Arial"/>
          <w:color w:val="000000" w:themeColor="text1"/>
          <w:sz w:val="24"/>
          <w:szCs w:val="24"/>
        </w:rPr>
        <w:t>is</w:t>
      </w:r>
      <w:r w:rsidRPr="003A2F54">
        <w:rPr>
          <w:rFonts w:ascii="Arial" w:hAnsi="Arial" w:cs="Arial"/>
          <w:color w:val="000000" w:themeColor="text1"/>
          <w:sz w:val="24"/>
          <w:szCs w:val="24"/>
        </w:rPr>
        <w:t xml:space="preserve"> not sound, but</w:t>
      </w:r>
      <w:r w:rsidR="00227AC0" w:rsidRPr="003A2F54">
        <w:rPr>
          <w:rFonts w:ascii="Arial" w:hAnsi="Arial" w:cs="Arial"/>
          <w:color w:val="000000" w:themeColor="text1"/>
          <w:sz w:val="24"/>
          <w:szCs w:val="24"/>
        </w:rPr>
        <w:t xml:space="preserve"> such </w:t>
      </w:r>
      <w:r w:rsidR="005350A2" w:rsidRPr="003A2F54">
        <w:rPr>
          <w:rFonts w:ascii="Arial" w:hAnsi="Arial" w:cs="Arial"/>
          <w:color w:val="000000" w:themeColor="text1"/>
          <w:sz w:val="24"/>
          <w:szCs w:val="24"/>
        </w:rPr>
        <w:t>deficiencies</w:t>
      </w:r>
      <w:r w:rsidRPr="003A2F54">
        <w:rPr>
          <w:rFonts w:ascii="Arial" w:hAnsi="Arial" w:cs="Arial"/>
          <w:color w:val="000000" w:themeColor="text1"/>
          <w:sz w:val="24"/>
          <w:szCs w:val="24"/>
        </w:rPr>
        <w:t xml:space="preserve"> </w:t>
      </w:r>
      <w:r w:rsidR="00697F4A" w:rsidRPr="003A2F54">
        <w:rPr>
          <w:rFonts w:ascii="Arial" w:hAnsi="Arial" w:cs="Arial"/>
          <w:color w:val="000000" w:themeColor="text1"/>
          <w:sz w:val="24"/>
          <w:szCs w:val="24"/>
        </w:rPr>
        <w:t>are</w:t>
      </w:r>
      <w:r w:rsidRPr="003A2F54">
        <w:rPr>
          <w:rFonts w:ascii="Arial" w:hAnsi="Arial" w:cs="Arial"/>
          <w:color w:val="000000" w:themeColor="text1"/>
          <w:sz w:val="24"/>
          <w:szCs w:val="24"/>
        </w:rPr>
        <w:t xml:space="preserve"> capable of being resolved by main modification(s) - </w:t>
      </w:r>
      <w:r w:rsidR="00697F4A" w:rsidRPr="003A2F54">
        <w:rPr>
          <w:rFonts w:ascii="Arial" w:hAnsi="Arial" w:cs="Arial"/>
          <w:color w:val="000000" w:themeColor="text1"/>
          <w:sz w:val="24"/>
          <w:szCs w:val="24"/>
        </w:rPr>
        <w:t>we</w:t>
      </w:r>
      <w:r w:rsidRPr="003A2F54">
        <w:rPr>
          <w:rFonts w:ascii="Arial" w:hAnsi="Arial" w:cs="Arial"/>
          <w:color w:val="000000" w:themeColor="text1"/>
          <w:sz w:val="24"/>
          <w:szCs w:val="24"/>
        </w:rPr>
        <w:t xml:space="preserve"> would make such recommendations</w:t>
      </w:r>
      <w:r w:rsidR="00E63992" w:rsidRPr="003A2F54">
        <w:rPr>
          <w:rFonts w:ascii="Arial" w:hAnsi="Arial" w:cs="Arial"/>
          <w:color w:val="000000" w:themeColor="text1"/>
          <w:sz w:val="24"/>
          <w:szCs w:val="24"/>
        </w:rPr>
        <w:t xml:space="preserve"> and give reasons for </w:t>
      </w:r>
      <w:proofErr w:type="gramStart"/>
      <w:r w:rsidR="00E63992" w:rsidRPr="003A2F54">
        <w:rPr>
          <w:rFonts w:ascii="Arial" w:hAnsi="Arial" w:cs="Arial"/>
          <w:color w:val="000000" w:themeColor="text1"/>
          <w:sz w:val="24"/>
          <w:szCs w:val="24"/>
        </w:rPr>
        <w:t>this,</w:t>
      </w:r>
      <w:r w:rsidRPr="003A2F54">
        <w:rPr>
          <w:rFonts w:ascii="Arial" w:hAnsi="Arial" w:cs="Arial"/>
          <w:color w:val="000000" w:themeColor="text1"/>
          <w:sz w:val="24"/>
          <w:szCs w:val="24"/>
        </w:rPr>
        <w:t xml:space="preserve"> </w:t>
      </w:r>
      <w:r w:rsidR="00CA0579" w:rsidRPr="003A2F54">
        <w:rPr>
          <w:rFonts w:ascii="Arial" w:hAnsi="Arial" w:cs="Arial"/>
          <w:color w:val="000000" w:themeColor="text1"/>
          <w:sz w:val="24"/>
          <w:szCs w:val="24"/>
        </w:rPr>
        <w:t>if</w:t>
      </w:r>
      <w:proofErr w:type="gramEnd"/>
      <w:r w:rsidR="006C3E51" w:rsidRPr="003A2F54">
        <w:rPr>
          <w:rFonts w:ascii="Arial" w:hAnsi="Arial" w:cs="Arial"/>
          <w:color w:val="000000" w:themeColor="text1"/>
          <w:sz w:val="24"/>
          <w:szCs w:val="24"/>
        </w:rPr>
        <w:t xml:space="preserve"> the</w:t>
      </w:r>
      <w:r w:rsidRPr="003A2F54">
        <w:rPr>
          <w:rFonts w:ascii="Arial" w:hAnsi="Arial" w:cs="Arial"/>
          <w:color w:val="000000" w:themeColor="text1"/>
          <w:sz w:val="24"/>
          <w:szCs w:val="24"/>
        </w:rPr>
        <w:t xml:space="preserve"> Council </w:t>
      </w:r>
      <w:r w:rsidR="00CA0579" w:rsidRPr="003A2F54">
        <w:rPr>
          <w:rFonts w:ascii="Arial" w:hAnsi="Arial" w:cs="Arial"/>
          <w:color w:val="000000" w:themeColor="text1"/>
          <w:sz w:val="24"/>
          <w:szCs w:val="24"/>
        </w:rPr>
        <w:t>were to</w:t>
      </w:r>
      <w:r w:rsidRPr="003A2F54">
        <w:rPr>
          <w:rFonts w:ascii="Arial" w:hAnsi="Arial" w:cs="Arial"/>
          <w:color w:val="000000" w:themeColor="text1"/>
          <w:sz w:val="24"/>
          <w:szCs w:val="24"/>
        </w:rPr>
        <w:t xml:space="preserve"> ask </w:t>
      </w:r>
      <w:r w:rsidR="00697F4A" w:rsidRPr="003A2F54">
        <w:rPr>
          <w:rFonts w:ascii="Arial" w:hAnsi="Arial" w:cs="Arial"/>
          <w:color w:val="000000" w:themeColor="text1"/>
          <w:sz w:val="24"/>
          <w:szCs w:val="24"/>
        </w:rPr>
        <w:t>us</w:t>
      </w:r>
      <w:r w:rsidRPr="003A2F54">
        <w:rPr>
          <w:rFonts w:ascii="Arial" w:hAnsi="Arial" w:cs="Arial"/>
          <w:color w:val="000000" w:themeColor="text1"/>
          <w:sz w:val="24"/>
          <w:szCs w:val="24"/>
        </w:rPr>
        <w:t xml:space="preserve"> to recommend modifications to address matters of legal compliance and/or soundness if required. </w:t>
      </w:r>
    </w:p>
    <w:p w14:paraId="1BBB20CD" w14:textId="7E40D1D5" w:rsidR="00D970CC" w:rsidRPr="003A2F54" w:rsidRDefault="004F422D" w:rsidP="005F7DEF">
      <w:pPr>
        <w:pStyle w:val="ListParagraph"/>
        <w:numPr>
          <w:ilvl w:val="0"/>
          <w:numId w:val="10"/>
        </w:numPr>
        <w:spacing w:after="120" w:line="240" w:lineRule="auto"/>
        <w:ind w:left="992" w:hanging="425"/>
        <w:contextualSpacing w:val="0"/>
        <w:rPr>
          <w:rFonts w:ascii="Arial" w:hAnsi="Arial" w:cs="Arial"/>
          <w:color w:val="000000" w:themeColor="text1"/>
          <w:sz w:val="24"/>
          <w:szCs w:val="24"/>
        </w:rPr>
      </w:pPr>
      <w:r w:rsidRPr="003A2F54">
        <w:rPr>
          <w:rFonts w:ascii="Arial" w:hAnsi="Arial" w:cs="Arial"/>
          <w:color w:val="000000" w:themeColor="text1"/>
          <w:sz w:val="24"/>
          <w:szCs w:val="24"/>
        </w:rPr>
        <w:t xml:space="preserve">If </w:t>
      </w:r>
      <w:r w:rsidR="00697F4A" w:rsidRPr="003A2F54">
        <w:rPr>
          <w:rFonts w:ascii="Arial" w:hAnsi="Arial" w:cs="Arial"/>
          <w:color w:val="000000" w:themeColor="text1"/>
          <w:sz w:val="24"/>
          <w:szCs w:val="24"/>
        </w:rPr>
        <w:t>we</w:t>
      </w:r>
      <w:r w:rsidR="00D970CC" w:rsidRPr="003A2F54">
        <w:rPr>
          <w:rFonts w:ascii="Arial" w:hAnsi="Arial" w:cs="Arial"/>
          <w:color w:val="000000" w:themeColor="text1"/>
          <w:sz w:val="24"/>
          <w:szCs w:val="24"/>
        </w:rPr>
        <w:t xml:space="preserve"> </w:t>
      </w:r>
      <w:r w:rsidRPr="003A2F54">
        <w:rPr>
          <w:rFonts w:ascii="Arial" w:hAnsi="Arial" w:cs="Arial"/>
          <w:color w:val="000000" w:themeColor="text1"/>
          <w:sz w:val="24"/>
          <w:szCs w:val="24"/>
        </w:rPr>
        <w:t>find</w:t>
      </w:r>
      <w:r w:rsidR="00D970CC" w:rsidRPr="003A2F54">
        <w:rPr>
          <w:rFonts w:ascii="Arial" w:hAnsi="Arial" w:cs="Arial"/>
          <w:color w:val="000000" w:themeColor="text1"/>
          <w:sz w:val="24"/>
          <w:szCs w:val="24"/>
        </w:rPr>
        <w:t xml:space="preserve"> that the Council has not complied with one or more of the requirements</w:t>
      </w:r>
      <w:r w:rsidR="001C3F8A" w:rsidRPr="003A2F54">
        <w:rPr>
          <w:rFonts w:ascii="Arial" w:hAnsi="Arial" w:cs="Arial"/>
          <w:color w:val="000000" w:themeColor="text1"/>
          <w:sz w:val="24"/>
          <w:szCs w:val="24"/>
        </w:rPr>
        <w:t xml:space="preserve"> listed in part a)</w:t>
      </w:r>
      <w:r w:rsidR="00A03C09" w:rsidRPr="003A2F54">
        <w:rPr>
          <w:rFonts w:ascii="Arial" w:hAnsi="Arial" w:cs="Arial"/>
          <w:color w:val="000000" w:themeColor="text1"/>
          <w:sz w:val="24"/>
          <w:szCs w:val="24"/>
        </w:rPr>
        <w:t xml:space="preserve"> and such matters are not capable of being resolved by ma</w:t>
      </w:r>
      <w:r w:rsidR="00C2034F" w:rsidRPr="003A2F54">
        <w:rPr>
          <w:rFonts w:ascii="Arial" w:hAnsi="Arial" w:cs="Arial"/>
          <w:color w:val="000000" w:themeColor="text1"/>
          <w:sz w:val="24"/>
          <w:szCs w:val="24"/>
        </w:rPr>
        <w:t>in modification</w:t>
      </w:r>
      <w:r w:rsidR="00D87666" w:rsidRPr="003A2F54">
        <w:rPr>
          <w:rFonts w:ascii="Arial" w:hAnsi="Arial" w:cs="Arial"/>
          <w:color w:val="000000" w:themeColor="text1"/>
          <w:sz w:val="24"/>
          <w:szCs w:val="24"/>
        </w:rPr>
        <w:t>(s)</w:t>
      </w:r>
      <w:r w:rsidR="00D970CC" w:rsidRPr="003A2F54">
        <w:rPr>
          <w:rFonts w:ascii="Arial" w:hAnsi="Arial" w:cs="Arial"/>
          <w:color w:val="000000" w:themeColor="text1"/>
          <w:sz w:val="24"/>
          <w:szCs w:val="24"/>
        </w:rPr>
        <w:t xml:space="preserve"> </w:t>
      </w:r>
      <w:r w:rsidR="00424C21" w:rsidRPr="003A2F54">
        <w:rPr>
          <w:rFonts w:ascii="Arial" w:hAnsi="Arial" w:cs="Arial"/>
          <w:color w:val="000000" w:themeColor="text1"/>
          <w:sz w:val="24"/>
          <w:szCs w:val="24"/>
        </w:rPr>
        <w:t>–</w:t>
      </w:r>
      <w:r w:rsidR="00D970CC" w:rsidRPr="003A2F54">
        <w:rPr>
          <w:rFonts w:ascii="Arial" w:hAnsi="Arial" w:cs="Arial"/>
          <w:color w:val="000000" w:themeColor="text1"/>
          <w:sz w:val="24"/>
          <w:szCs w:val="24"/>
        </w:rPr>
        <w:t xml:space="preserve"> </w:t>
      </w:r>
      <w:r w:rsidR="00424C21" w:rsidRPr="003A2F54">
        <w:rPr>
          <w:rFonts w:ascii="Arial" w:hAnsi="Arial" w:cs="Arial"/>
          <w:color w:val="000000" w:themeColor="text1"/>
          <w:sz w:val="24"/>
          <w:szCs w:val="24"/>
        </w:rPr>
        <w:t xml:space="preserve">we </w:t>
      </w:r>
      <w:r w:rsidR="00D970CC" w:rsidRPr="003A2F54">
        <w:rPr>
          <w:rFonts w:ascii="Arial" w:hAnsi="Arial" w:cs="Arial"/>
          <w:color w:val="000000" w:themeColor="text1"/>
          <w:sz w:val="24"/>
          <w:szCs w:val="24"/>
        </w:rPr>
        <w:t>would recommend that the Plan is not adopted and give reasons for this.</w:t>
      </w:r>
    </w:p>
    <w:p w14:paraId="36D21FF6" w14:textId="77777777" w:rsidR="007538CD" w:rsidRPr="003A2F54" w:rsidRDefault="007538CD" w:rsidP="00184042">
      <w:pPr>
        <w:spacing w:after="0" w:line="240" w:lineRule="auto"/>
        <w:rPr>
          <w:rFonts w:ascii="Arial" w:hAnsi="Arial" w:cs="Arial"/>
          <w:color w:val="FF0000"/>
          <w:sz w:val="24"/>
          <w:szCs w:val="24"/>
        </w:rPr>
      </w:pPr>
    </w:p>
    <w:p w14:paraId="0DF5AABC" w14:textId="4FF11947" w:rsidR="007538CD" w:rsidRPr="003A2F54" w:rsidRDefault="00424C21" w:rsidP="009C457F">
      <w:pPr>
        <w:pStyle w:val="ListParagraph"/>
        <w:numPr>
          <w:ilvl w:val="0"/>
          <w:numId w:val="1"/>
        </w:numPr>
        <w:spacing w:after="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lastRenderedPageBreak/>
        <w:t>Our</w:t>
      </w:r>
      <w:r w:rsidR="007538CD" w:rsidRPr="003A2F54">
        <w:rPr>
          <w:rFonts w:ascii="Arial" w:hAnsi="Arial" w:cs="Arial"/>
          <w:color w:val="000000" w:themeColor="text1"/>
          <w:sz w:val="24"/>
          <w:szCs w:val="24"/>
        </w:rPr>
        <w:t xml:space="preserve"> report is not binding on the Council</w:t>
      </w:r>
      <w:r w:rsidR="000261B0" w:rsidRPr="003A2F54">
        <w:rPr>
          <w:rFonts w:ascii="Arial" w:hAnsi="Arial" w:cs="Arial"/>
          <w:color w:val="000000" w:themeColor="text1"/>
          <w:sz w:val="24"/>
          <w:szCs w:val="24"/>
        </w:rPr>
        <w:t>. However,</w:t>
      </w:r>
      <w:r w:rsidR="00DB4885" w:rsidRPr="003A2F54">
        <w:rPr>
          <w:rFonts w:ascii="Arial" w:hAnsi="Arial" w:cs="Arial"/>
          <w:color w:val="000000" w:themeColor="text1"/>
          <w:sz w:val="24"/>
          <w:szCs w:val="24"/>
        </w:rPr>
        <w:t xml:space="preserve"> if </w:t>
      </w:r>
      <w:r w:rsidR="000261B0" w:rsidRPr="003A2F54">
        <w:rPr>
          <w:rFonts w:ascii="Arial" w:hAnsi="Arial" w:cs="Arial"/>
          <w:color w:val="000000" w:themeColor="text1"/>
          <w:sz w:val="24"/>
          <w:szCs w:val="24"/>
        </w:rPr>
        <w:t>it were found to be sound and legally compliant subject to main modifications,</w:t>
      </w:r>
      <w:r w:rsidR="007538CD" w:rsidRPr="003A2F54">
        <w:rPr>
          <w:rFonts w:ascii="Arial" w:hAnsi="Arial" w:cs="Arial"/>
          <w:color w:val="000000" w:themeColor="text1"/>
          <w:sz w:val="24"/>
          <w:szCs w:val="24"/>
        </w:rPr>
        <w:t xml:space="preserve"> </w:t>
      </w:r>
      <w:r w:rsidR="005350A2" w:rsidRPr="003A2F54">
        <w:rPr>
          <w:rFonts w:ascii="Arial" w:hAnsi="Arial" w:cs="Arial"/>
          <w:color w:val="000000" w:themeColor="text1"/>
          <w:sz w:val="24"/>
          <w:szCs w:val="24"/>
        </w:rPr>
        <w:t xml:space="preserve">the Council </w:t>
      </w:r>
      <w:r w:rsidR="007538CD" w:rsidRPr="003A2F54">
        <w:rPr>
          <w:rFonts w:ascii="Arial" w:hAnsi="Arial" w:cs="Arial"/>
          <w:color w:val="000000" w:themeColor="text1"/>
          <w:sz w:val="24"/>
          <w:szCs w:val="24"/>
        </w:rPr>
        <w:t xml:space="preserve">should amend the </w:t>
      </w:r>
      <w:r w:rsidR="003F31B5" w:rsidRPr="003A2F54">
        <w:rPr>
          <w:rFonts w:ascii="Arial" w:hAnsi="Arial" w:cs="Arial"/>
          <w:color w:val="000000" w:themeColor="text1"/>
          <w:sz w:val="24"/>
          <w:szCs w:val="24"/>
        </w:rPr>
        <w:t>Plan</w:t>
      </w:r>
      <w:r w:rsidR="007538CD" w:rsidRPr="003A2F54">
        <w:rPr>
          <w:rFonts w:ascii="Arial" w:hAnsi="Arial" w:cs="Arial"/>
          <w:color w:val="000000" w:themeColor="text1"/>
          <w:sz w:val="24"/>
          <w:szCs w:val="24"/>
        </w:rPr>
        <w:t xml:space="preserve"> in the light of </w:t>
      </w:r>
      <w:r w:rsidRPr="003A2F54">
        <w:rPr>
          <w:rFonts w:ascii="Arial" w:hAnsi="Arial" w:cs="Arial"/>
          <w:color w:val="000000" w:themeColor="text1"/>
          <w:sz w:val="24"/>
          <w:szCs w:val="24"/>
        </w:rPr>
        <w:t>our</w:t>
      </w:r>
      <w:r w:rsidR="007538CD" w:rsidRPr="003A2F54">
        <w:rPr>
          <w:rFonts w:ascii="Arial" w:hAnsi="Arial" w:cs="Arial"/>
          <w:color w:val="000000" w:themeColor="text1"/>
          <w:sz w:val="24"/>
          <w:szCs w:val="24"/>
        </w:rPr>
        <w:t xml:space="preserve"> recommendations </w:t>
      </w:r>
      <w:r w:rsidR="00997B46" w:rsidRPr="003A2F54">
        <w:rPr>
          <w:rFonts w:ascii="Arial" w:hAnsi="Arial" w:cs="Arial"/>
          <w:color w:val="000000" w:themeColor="text1"/>
          <w:sz w:val="24"/>
          <w:szCs w:val="24"/>
        </w:rPr>
        <w:t>before</w:t>
      </w:r>
      <w:r w:rsidR="007538CD" w:rsidRPr="003A2F54">
        <w:rPr>
          <w:rFonts w:ascii="Arial" w:hAnsi="Arial" w:cs="Arial"/>
          <w:color w:val="000000" w:themeColor="text1"/>
          <w:sz w:val="24"/>
          <w:szCs w:val="24"/>
        </w:rPr>
        <w:t xml:space="preserve"> formal adoption.</w:t>
      </w:r>
      <w:r w:rsidR="00325029" w:rsidRPr="003A2F54">
        <w:rPr>
          <w:rFonts w:ascii="Arial" w:hAnsi="Arial" w:cs="Arial"/>
          <w:color w:val="000000" w:themeColor="text1"/>
          <w:sz w:val="24"/>
          <w:szCs w:val="24"/>
        </w:rPr>
        <w:t xml:space="preserve"> The Council would be able to make </w:t>
      </w:r>
      <w:bookmarkStart w:id="2" w:name="_Hlk3801620"/>
      <w:r w:rsidR="00325029" w:rsidRPr="003A2F54">
        <w:rPr>
          <w:rFonts w:ascii="Arial" w:hAnsi="Arial" w:cs="Arial"/>
          <w:color w:val="000000" w:themeColor="text1"/>
          <w:sz w:val="24"/>
          <w:szCs w:val="24"/>
        </w:rPr>
        <w:t xml:space="preserve">“additional modifications” </w:t>
      </w:r>
      <w:bookmarkEnd w:id="2"/>
      <w:r w:rsidR="00325029" w:rsidRPr="003A2F54">
        <w:rPr>
          <w:rFonts w:ascii="Arial" w:hAnsi="Arial" w:cs="Arial"/>
          <w:color w:val="000000" w:themeColor="text1"/>
          <w:sz w:val="24"/>
          <w:szCs w:val="24"/>
        </w:rPr>
        <w:t>to the Plan prior to adoption, provided these do not materially alter the policies</w:t>
      </w:r>
      <w:r w:rsidR="004E5D07" w:rsidRPr="003A2F54">
        <w:rPr>
          <w:rFonts w:ascii="Arial" w:hAnsi="Arial" w:cs="Arial"/>
          <w:color w:val="000000" w:themeColor="text1"/>
          <w:sz w:val="24"/>
          <w:szCs w:val="24"/>
        </w:rPr>
        <w:t xml:space="preserve"> or affect the soundness of the </w:t>
      </w:r>
      <w:r w:rsidR="003F31B5" w:rsidRPr="003A2F54">
        <w:rPr>
          <w:rFonts w:ascii="Arial" w:hAnsi="Arial" w:cs="Arial"/>
          <w:color w:val="000000" w:themeColor="text1"/>
          <w:sz w:val="24"/>
          <w:szCs w:val="24"/>
        </w:rPr>
        <w:t>Plan</w:t>
      </w:r>
      <w:r w:rsidR="004E5D07" w:rsidRPr="003A2F54">
        <w:rPr>
          <w:rFonts w:ascii="Arial" w:hAnsi="Arial" w:cs="Arial"/>
          <w:color w:val="000000" w:themeColor="text1"/>
          <w:sz w:val="24"/>
          <w:szCs w:val="24"/>
        </w:rPr>
        <w:t>,</w:t>
      </w:r>
      <w:r w:rsidR="00325029" w:rsidRPr="003A2F54">
        <w:rPr>
          <w:rFonts w:ascii="Arial" w:hAnsi="Arial" w:cs="Arial"/>
          <w:color w:val="000000" w:themeColor="text1"/>
          <w:sz w:val="24"/>
          <w:szCs w:val="24"/>
        </w:rPr>
        <w:t xml:space="preserve"> </w:t>
      </w:r>
      <w:proofErr w:type="gramStart"/>
      <w:r w:rsidR="00325029" w:rsidRPr="003A2F54">
        <w:rPr>
          <w:rFonts w:ascii="Arial" w:hAnsi="Arial" w:cs="Arial"/>
          <w:color w:val="000000" w:themeColor="text1"/>
          <w:sz w:val="24"/>
          <w:szCs w:val="24"/>
        </w:rPr>
        <w:t>i.e.</w:t>
      </w:r>
      <w:proofErr w:type="gramEnd"/>
      <w:r w:rsidR="00325029" w:rsidRPr="003A2F54">
        <w:rPr>
          <w:rFonts w:ascii="Arial" w:hAnsi="Arial" w:cs="Arial"/>
          <w:color w:val="000000" w:themeColor="text1"/>
          <w:sz w:val="24"/>
          <w:szCs w:val="24"/>
        </w:rPr>
        <w:t xml:space="preserve"> they are of a minor nature dealing with factual updates or typographical errors. This would be a matter entirely for the Council, </w:t>
      </w:r>
      <w:r w:rsidRPr="003A2F54">
        <w:rPr>
          <w:rFonts w:ascii="Arial" w:hAnsi="Arial" w:cs="Arial"/>
          <w:color w:val="000000" w:themeColor="text1"/>
          <w:sz w:val="24"/>
          <w:szCs w:val="24"/>
        </w:rPr>
        <w:t xml:space="preserve">we </w:t>
      </w:r>
      <w:r w:rsidR="00325029" w:rsidRPr="003A2F54">
        <w:rPr>
          <w:rFonts w:ascii="Arial" w:hAnsi="Arial" w:cs="Arial"/>
          <w:color w:val="000000" w:themeColor="text1"/>
          <w:sz w:val="24"/>
          <w:szCs w:val="24"/>
        </w:rPr>
        <w:t xml:space="preserve">will not be considering such additional modifications during the </w:t>
      </w:r>
      <w:proofErr w:type="gramStart"/>
      <w:r w:rsidR="005350A2" w:rsidRPr="003A2F54">
        <w:rPr>
          <w:rFonts w:ascii="Arial" w:hAnsi="Arial" w:cs="Arial"/>
          <w:color w:val="000000" w:themeColor="text1"/>
          <w:sz w:val="24"/>
          <w:szCs w:val="24"/>
        </w:rPr>
        <w:t>Examination</w:t>
      </w:r>
      <w:proofErr w:type="gramEnd"/>
      <w:r w:rsidR="005350A2" w:rsidRPr="003A2F54">
        <w:rPr>
          <w:rFonts w:ascii="Arial" w:hAnsi="Arial" w:cs="Arial"/>
          <w:color w:val="000000" w:themeColor="text1"/>
          <w:sz w:val="24"/>
          <w:szCs w:val="24"/>
        </w:rPr>
        <w:t xml:space="preserve"> </w:t>
      </w:r>
      <w:r w:rsidR="00325029" w:rsidRPr="003A2F54">
        <w:rPr>
          <w:rFonts w:ascii="Arial" w:hAnsi="Arial" w:cs="Arial"/>
          <w:color w:val="000000" w:themeColor="text1"/>
          <w:sz w:val="24"/>
          <w:szCs w:val="24"/>
        </w:rPr>
        <w:t xml:space="preserve">and they will not form part of </w:t>
      </w:r>
      <w:r w:rsidRPr="003A2F54">
        <w:rPr>
          <w:rFonts w:ascii="Arial" w:hAnsi="Arial" w:cs="Arial"/>
          <w:color w:val="000000" w:themeColor="text1"/>
          <w:sz w:val="24"/>
          <w:szCs w:val="24"/>
        </w:rPr>
        <w:t>our</w:t>
      </w:r>
      <w:r w:rsidR="00325029" w:rsidRPr="003A2F54">
        <w:rPr>
          <w:rFonts w:ascii="Arial" w:hAnsi="Arial" w:cs="Arial"/>
          <w:color w:val="000000" w:themeColor="text1"/>
          <w:sz w:val="24"/>
          <w:szCs w:val="24"/>
        </w:rPr>
        <w:t xml:space="preserve"> report.</w:t>
      </w:r>
      <w:r w:rsidR="00DE6C04" w:rsidRPr="003A2F54">
        <w:rPr>
          <w:rFonts w:ascii="Arial" w:hAnsi="Arial" w:cs="Arial"/>
          <w:color w:val="000000" w:themeColor="text1"/>
          <w:sz w:val="24"/>
          <w:szCs w:val="24"/>
        </w:rPr>
        <w:t xml:space="preserve"> </w:t>
      </w:r>
    </w:p>
    <w:p w14:paraId="05AC9A12" w14:textId="499F4B20" w:rsidR="00B8185F" w:rsidRPr="003A2F54" w:rsidRDefault="009450DE" w:rsidP="009C457F">
      <w:pPr>
        <w:pStyle w:val="ListParagraph"/>
        <w:spacing w:after="0" w:line="240" w:lineRule="auto"/>
        <w:ind w:left="567" w:hanging="567"/>
        <w:rPr>
          <w:rFonts w:ascii="Arial" w:hAnsi="Arial" w:cs="Arial"/>
          <w:color w:val="FF0000"/>
          <w:sz w:val="24"/>
          <w:szCs w:val="24"/>
        </w:rPr>
      </w:pPr>
      <w:r w:rsidRPr="003A2F54">
        <w:rPr>
          <w:rFonts w:ascii="Arial" w:hAnsi="Arial" w:cs="Arial"/>
          <w:color w:val="FF0000"/>
          <w:sz w:val="24"/>
          <w:szCs w:val="24"/>
        </w:rPr>
        <w:t xml:space="preserve">  </w:t>
      </w:r>
    </w:p>
    <w:p w14:paraId="22A0D4C9" w14:textId="51153871" w:rsidR="009450DE" w:rsidRPr="003A2F54" w:rsidRDefault="00B8185F" w:rsidP="009C457F">
      <w:pPr>
        <w:pStyle w:val="ListParagraph"/>
        <w:numPr>
          <w:ilvl w:val="0"/>
          <w:numId w:val="1"/>
        </w:numPr>
        <w:spacing w:after="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 xml:space="preserve">Further details of the examination process are set out in the Planning Inspectorate’s publication Examining Local Plans: Procedural Practice. See </w:t>
      </w:r>
      <w:r w:rsidRPr="003A2F54">
        <w:rPr>
          <w:rFonts w:ascii="Arial" w:hAnsi="Arial" w:cs="Arial"/>
          <w:b/>
          <w:color w:val="000000" w:themeColor="text1"/>
          <w:sz w:val="24"/>
          <w:szCs w:val="24"/>
        </w:rPr>
        <w:t>Annex A</w:t>
      </w:r>
      <w:r w:rsidRPr="003A2F54">
        <w:rPr>
          <w:rFonts w:ascii="Arial" w:hAnsi="Arial" w:cs="Arial"/>
          <w:color w:val="000000" w:themeColor="text1"/>
          <w:sz w:val="24"/>
          <w:szCs w:val="24"/>
        </w:rPr>
        <w:t xml:space="preserve"> for details of how to access this document.</w:t>
      </w:r>
    </w:p>
    <w:p w14:paraId="3717F8A2" w14:textId="5279F595" w:rsidR="005F6CC8" w:rsidRPr="003A2F54" w:rsidRDefault="005F6CC8" w:rsidP="005F6CC8">
      <w:pPr>
        <w:spacing w:after="0" w:line="240" w:lineRule="auto"/>
        <w:rPr>
          <w:rFonts w:ascii="Arial" w:hAnsi="Arial" w:cs="Arial"/>
          <w:b/>
          <w:color w:val="FF0000"/>
          <w:sz w:val="24"/>
          <w:szCs w:val="24"/>
        </w:rPr>
      </w:pPr>
    </w:p>
    <w:p w14:paraId="44E541CD" w14:textId="0CD16557" w:rsidR="008B1139" w:rsidRPr="003A2F54" w:rsidRDefault="008B1139" w:rsidP="008B1139">
      <w:pPr>
        <w:spacing w:after="240" w:line="240" w:lineRule="auto"/>
        <w:rPr>
          <w:rFonts w:ascii="Arial" w:hAnsi="Arial" w:cs="Arial"/>
          <w:b/>
          <w:color w:val="000000" w:themeColor="text1"/>
          <w:sz w:val="24"/>
          <w:szCs w:val="24"/>
        </w:rPr>
      </w:pPr>
      <w:r w:rsidRPr="003A2F54">
        <w:rPr>
          <w:rFonts w:ascii="Arial" w:hAnsi="Arial" w:cs="Arial"/>
          <w:b/>
          <w:color w:val="000000" w:themeColor="text1"/>
          <w:sz w:val="24"/>
          <w:szCs w:val="24"/>
        </w:rPr>
        <w:t xml:space="preserve">The </w:t>
      </w:r>
      <w:r w:rsidR="00246DF4" w:rsidRPr="003A2F54">
        <w:rPr>
          <w:rFonts w:ascii="Arial" w:hAnsi="Arial" w:cs="Arial"/>
          <w:b/>
          <w:color w:val="000000" w:themeColor="text1"/>
          <w:sz w:val="24"/>
          <w:szCs w:val="24"/>
        </w:rPr>
        <w:t xml:space="preserve">role of the </w:t>
      </w:r>
      <w:r w:rsidRPr="003A2F54">
        <w:rPr>
          <w:rFonts w:ascii="Arial" w:hAnsi="Arial" w:cs="Arial"/>
          <w:b/>
          <w:color w:val="000000" w:themeColor="text1"/>
          <w:sz w:val="24"/>
          <w:szCs w:val="24"/>
        </w:rPr>
        <w:t>Programme Officer</w:t>
      </w:r>
    </w:p>
    <w:p w14:paraId="4B5C0D4D" w14:textId="003FA5C3" w:rsidR="008B1139" w:rsidRPr="003A2F54" w:rsidRDefault="00D814C3" w:rsidP="009C457F">
      <w:pPr>
        <w:pStyle w:val="ListParagraph"/>
        <w:numPr>
          <w:ilvl w:val="0"/>
          <w:numId w:val="1"/>
        </w:numPr>
        <w:spacing w:after="24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 xml:space="preserve">The </w:t>
      </w:r>
      <w:r w:rsidR="008E6979" w:rsidRPr="003A2F54">
        <w:rPr>
          <w:rFonts w:ascii="Arial" w:hAnsi="Arial" w:cs="Arial"/>
          <w:color w:val="000000" w:themeColor="text1"/>
          <w:sz w:val="24"/>
          <w:szCs w:val="24"/>
        </w:rPr>
        <w:t>Programme Officer</w:t>
      </w:r>
      <w:r w:rsidRPr="003A2F54">
        <w:rPr>
          <w:rFonts w:ascii="Arial" w:hAnsi="Arial" w:cs="Arial"/>
          <w:color w:val="000000" w:themeColor="text1"/>
          <w:sz w:val="24"/>
          <w:szCs w:val="24"/>
        </w:rPr>
        <w:t xml:space="preserve"> for the Examination is </w:t>
      </w:r>
      <w:r w:rsidR="00375EFE" w:rsidRPr="003A2F54">
        <w:rPr>
          <w:rFonts w:ascii="Arial" w:hAnsi="Arial" w:cs="Arial"/>
          <w:color w:val="000000" w:themeColor="text1"/>
          <w:sz w:val="24"/>
          <w:szCs w:val="24"/>
        </w:rPr>
        <w:t>Ian Kemp</w:t>
      </w:r>
      <w:r w:rsidRPr="003A2F54">
        <w:rPr>
          <w:rFonts w:ascii="Arial" w:hAnsi="Arial" w:cs="Arial"/>
          <w:color w:val="000000" w:themeColor="text1"/>
          <w:sz w:val="24"/>
          <w:szCs w:val="24"/>
        </w:rPr>
        <w:t xml:space="preserve">. </w:t>
      </w:r>
      <w:r w:rsidR="00375EFE" w:rsidRPr="003A2F54">
        <w:rPr>
          <w:rFonts w:ascii="Arial" w:hAnsi="Arial" w:cs="Arial"/>
          <w:color w:val="000000" w:themeColor="text1"/>
          <w:sz w:val="24"/>
          <w:szCs w:val="24"/>
        </w:rPr>
        <w:t>He</w:t>
      </w:r>
      <w:r w:rsidRPr="003A2F54">
        <w:rPr>
          <w:rFonts w:ascii="Arial" w:hAnsi="Arial" w:cs="Arial"/>
          <w:color w:val="000000" w:themeColor="text1"/>
          <w:sz w:val="24"/>
          <w:szCs w:val="24"/>
        </w:rPr>
        <w:t xml:space="preserve"> is entirely independent of the Council for the purposes of this Examination, has not been involved in the preparation of the Plan and he works under </w:t>
      </w:r>
      <w:r w:rsidR="006216DA" w:rsidRPr="003A2F54">
        <w:rPr>
          <w:rFonts w:ascii="Arial" w:hAnsi="Arial" w:cs="Arial"/>
          <w:color w:val="000000" w:themeColor="text1"/>
          <w:sz w:val="24"/>
          <w:szCs w:val="24"/>
        </w:rPr>
        <w:t>our</w:t>
      </w:r>
      <w:r w:rsidRPr="003A2F54">
        <w:rPr>
          <w:rFonts w:ascii="Arial" w:hAnsi="Arial" w:cs="Arial"/>
          <w:color w:val="000000" w:themeColor="text1"/>
          <w:sz w:val="24"/>
          <w:szCs w:val="24"/>
        </w:rPr>
        <w:t xml:space="preserve"> direction. </w:t>
      </w:r>
      <w:r w:rsidR="00375EFE" w:rsidRPr="003A2F54">
        <w:rPr>
          <w:rFonts w:ascii="Arial" w:hAnsi="Arial" w:cs="Arial"/>
          <w:color w:val="000000" w:themeColor="text1"/>
          <w:sz w:val="24"/>
          <w:szCs w:val="24"/>
        </w:rPr>
        <w:t>Ian</w:t>
      </w:r>
      <w:r w:rsidRPr="003A2F54">
        <w:rPr>
          <w:rFonts w:ascii="Arial" w:hAnsi="Arial" w:cs="Arial"/>
          <w:color w:val="000000" w:themeColor="text1"/>
          <w:sz w:val="24"/>
          <w:szCs w:val="24"/>
        </w:rPr>
        <w:t xml:space="preserve"> can be contacted</w:t>
      </w:r>
      <w:r w:rsidR="009D6158" w:rsidRPr="003A2F54">
        <w:rPr>
          <w:rFonts w:ascii="Arial" w:hAnsi="Arial" w:cs="Arial"/>
          <w:color w:val="000000" w:themeColor="text1"/>
          <w:sz w:val="24"/>
          <w:szCs w:val="24"/>
        </w:rPr>
        <w:t xml:space="preserve"> </w:t>
      </w:r>
      <w:r w:rsidR="003A7FE6" w:rsidRPr="003A2F54">
        <w:rPr>
          <w:rFonts w:ascii="Arial" w:hAnsi="Arial" w:cs="Arial"/>
          <w:color w:val="000000" w:themeColor="text1"/>
          <w:sz w:val="24"/>
          <w:szCs w:val="24"/>
        </w:rPr>
        <w:t>regarding</w:t>
      </w:r>
      <w:r w:rsidR="009D6158" w:rsidRPr="003A2F54">
        <w:rPr>
          <w:rFonts w:ascii="Arial" w:hAnsi="Arial" w:cs="Arial"/>
          <w:color w:val="000000" w:themeColor="text1"/>
          <w:sz w:val="24"/>
          <w:szCs w:val="24"/>
        </w:rPr>
        <w:t xml:space="preserve"> the Examination</w:t>
      </w:r>
      <w:r w:rsidR="00201C64" w:rsidRPr="003A2F54">
        <w:rPr>
          <w:rFonts w:ascii="Arial" w:hAnsi="Arial" w:cs="Arial"/>
          <w:color w:val="000000" w:themeColor="text1"/>
          <w:sz w:val="24"/>
          <w:szCs w:val="24"/>
        </w:rPr>
        <w:t xml:space="preserve"> </w:t>
      </w:r>
      <w:r w:rsidR="00F73C3E" w:rsidRPr="003A2F54">
        <w:rPr>
          <w:rFonts w:ascii="Arial" w:hAnsi="Arial" w:cs="Arial"/>
          <w:color w:val="000000" w:themeColor="text1"/>
          <w:sz w:val="24"/>
          <w:szCs w:val="24"/>
        </w:rPr>
        <w:t>by letter to:</w:t>
      </w:r>
      <w:r w:rsidR="00201C64" w:rsidRPr="003A2F54">
        <w:rPr>
          <w:rFonts w:ascii="Arial" w:hAnsi="Arial" w:cs="Arial"/>
          <w:color w:val="000000" w:themeColor="text1"/>
          <w:sz w:val="24"/>
          <w:szCs w:val="24"/>
        </w:rPr>
        <w:t xml:space="preserve"> </w:t>
      </w:r>
      <w:r w:rsidR="00F73C3E" w:rsidRPr="003A2F54">
        <w:rPr>
          <w:rFonts w:ascii="Arial" w:hAnsi="Arial" w:cs="Arial"/>
          <w:color w:val="000000" w:themeColor="text1"/>
          <w:sz w:val="24"/>
          <w:szCs w:val="24"/>
        </w:rPr>
        <w:t xml:space="preserve">PO Box 241, Droitwich, Worcestershire WR9 1DW, </w:t>
      </w:r>
      <w:r w:rsidR="00F04815" w:rsidRPr="003A2F54">
        <w:rPr>
          <w:rFonts w:ascii="Arial" w:hAnsi="Arial" w:cs="Arial"/>
          <w:color w:val="000000" w:themeColor="text1"/>
          <w:sz w:val="24"/>
          <w:szCs w:val="24"/>
        </w:rPr>
        <w:t>by</w:t>
      </w:r>
      <w:r w:rsidR="00F73C3E" w:rsidRPr="003A2F54">
        <w:rPr>
          <w:rFonts w:ascii="Arial" w:hAnsi="Arial" w:cs="Arial"/>
          <w:color w:val="000000" w:themeColor="text1"/>
          <w:sz w:val="24"/>
          <w:szCs w:val="24"/>
        </w:rPr>
        <w:t xml:space="preserve"> telephone</w:t>
      </w:r>
      <w:r w:rsidRPr="003A2F54">
        <w:rPr>
          <w:rFonts w:ascii="Arial" w:hAnsi="Arial" w:cs="Arial"/>
          <w:color w:val="000000" w:themeColor="text1"/>
          <w:sz w:val="24"/>
          <w:szCs w:val="24"/>
        </w:rPr>
        <w:t xml:space="preserve"> on </w:t>
      </w:r>
      <w:r w:rsidR="00D05FDD" w:rsidRPr="003A2F54">
        <w:rPr>
          <w:rFonts w:ascii="Arial" w:eastAsia="Times New Roman" w:hAnsi="Arial" w:cs="Arial"/>
          <w:color w:val="000000"/>
          <w:sz w:val="24"/>
          <w:szCs w:val="24"/>
        </w:rPr>
        <w:t>07723 009 166</w:t>
      </w:r>
      <w:r w:rsidR="00D05FDD" w:rsidRPr="003A2F54">
        <w:rPr>
          <w:rFonts w:ascii="Arial" w:eastAsia="Times New Roman" w:hAnsi="Arial" w:cs="Arial"/>
          <w:b/>
          <w:bCs/>
          <w:color w:val="000000"/>
          <w:sz w:val="24"/>
          <w:szCs w:val="24"/>
        </w:rPr>
        <w:t xml:space="preserve"> </w:t>
      </w:r>
      <w:r w:rsidR="0080311E" w:rsidRPr="003A2F54">
        <w:rPr>
          <w:rFonts w:ascii="Arial" w:hAnsi="Arial" w:cs="Arial"/>
          <w:color w:val="000000" w:themeColor="text1"/>
          <w:sz w:val="24"/>
          <w:szCs w:val="24"/>
        </w:rPr>
        <w:t>or</w:t>
      </w:r>
      <w:r w:rsidRPr="003A2F54">
        <w:rPr>
          <w:rFonts w:ascii="Arial" w:hAnsi="Arial" w:cs="Arial"/>
          <w:color w:val="000000" w:themeColor="text1"/>
          <w:sz w:val="24"/>
          <w:szCs w:val="24"/>
        </w:rPr>
        <w:t xml:space="preserve"> email</w:t>
      </w:r>
      <w:r w:rsidR="00F04815" w:rsidRPr="003A2F54">
        <w:rPr>
          <w:rFonts w:ascii="Arial" w:hAnsi="Arial" w:cs="Arial"/>
          <w:color w:val="000000" w:themeColor="text1"/>
          <w:sz w:val="24"/>
          <w:szCs w:val="24"/>
        </w:rPr>
        <w:t>:</w:t>
      </w:r>
      <w:r w:rsidR="00F04815" w:rsidRPr="003A2F54">
        <w:rPr>
          <w:rFonts w:ascii="Arial" w:hAnsi="Arial" w:cs="Arial"/>
          <w:sz w:val="24"/>
          <w:szCs w:val="24"/>
        </w:rPr>
        <w:t xml:space="preserve"> </w:t>
      </w:r>
      <w:r w:rsidR="00F04815" w:rsidRPr="003A2F54">
        <w:rPr>
          <w:rFonts w:ascii="Arial" w:hAnsi="Arial" w:cs="Arial"/>
          <w:sz w:val="24"/>
          <w:szCs w:val="24"/>
          <w:lang w:val="en-US"/>
        </w:rPr>
        <w:t>idkemp@icloud.com</w:t>
      </w:r>
      <w:r w:rsidRPr="003A2F54">
        <w:rPr>
          <w:rFonts w:ascii="Arial" w:hAnsi="Arial" w:cs="Arial"/>
          <w:color w:val="000000" w:themeColor="text1"/>
          <w:sz w:val="24"/>
          <w:szCs w:val="24"/>
        </w:rPr>
        <w:t>.</w:t>
      </w:r>
    </w:p>
    <w:p w14:paraId="244279CC" w14:textId="77777777" w:rsidR="00B07168" w:rsidRPr="003A2F54" w:rsidRDefault="00B07168" w:rsidP="009C457F">
      <w:pPr>
        <w:pStyle w:val="ListParagraph"/>
        <w:spacing w:after="240" w:line="240" w:lineRule="auto"/>
        <w:ind w:left="567" w:hanging="567"/>
        <w:rPr>
          <w:rFonts w:ascii="Arial" w:hAnsi="Arial" w:cs="Arial"/>
          <w:color w:val="000000" w:themeColor="text1"/>
          <w:sz w:val="24"/>
          <w:szCs w:val="24"/>
        </w:rPr>
      </w:pPr>
    </w:p>
    <w:p w14:paraId="4FFA6D5C" w14:textId="37842F46" w:rsidR="00E61239" w:rsidRPr="003A2F54" w:rsidRDefault="00B07168" w:rsidP="00A13FB1">
      <w:pPr>
        <w:pStyle w:val="ListParagraph"/>
        <w:numPr>
          <w:ilvl w:val="0"/>
          <w:numId w:val="1"/>
        </w:numPr>
        <w:spacing w:after="24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 xml:space="preserve">The main tasks of the Programme Officer are to act as a channel of communication between </w:t>
      </w:r>
      <w:proofErr w:type="gramStart"/>
      <w:r w:rsidR="00DE6972" w:rsidRPr="003A2F54">
        <w:rPr>
          <w:rFonts w:ascii="Arial" w:hAnsi="Arial" w:cs="Arial"/>
          <w:color w:val="000000" w:themeColor="text1"/>
          <w:sz w:val="24"/>
          <w:szCs w:val="24"/>
        </w:rPr>
        <w:t>ourselves</w:t>
      </w:r>
      <w:proofErr w:type="gramEnd"/>
      <w:r w:rsidR="00DE6972" w:rsidRPr="003A2F54">
        <w:rPr>
          <w:rFonts w:ascii="Arial" w:hAnsi="Arial" w:cs="Arial"/>
          <w:color w:val="000000" w:themeColor="text1"/>
          <w:sz w:val="24"/>
          <w:szCs w:val="24"/>
        </w:rPr>
        <w:t xml:space="preserve"> </w:t>
      </w:r>
      <w:r w:rsidRPr="003A2F54">
        <w:rPr>
          <w:rFonts w:ascii="Arial" w:hAnsi="Arial" w:cs="Arial"/>
          <w:color w:val="000000" w:themeColor="text1"/>
          <w:sz w:val="24"/>
          <w:szCs w:val="24"/>
        </w:rPr>
        <w:t xml:space="preserve">and everyone involved; to liaise with all parties to ensure the smooth running of the Examination; to ensure that all documents received are recorded and distributed; and to keep the Examination Library up to date. </w:t>
      </w:r>
      <w:r w:rsidR="00921C60" w:rsidRPr="003A2F54">
        <w:rPr>
          <w:rFonts w:ascii="Arial" w:hAnsi="Arial" w:cs="Arial"/>
          <w:color w:val="000000" w:themeColor="text1"/>
          <w:sz w:val="24"/>
          <w:szCs w:val="24"/>
        </w:rPr>
        <w:t xml:space="preserve">A library containing paper copies of </w:t>
      </w:r>
      <w:r w:rsidR="00BE0D03">
        <w:rPr>
          <w:rFonts w:ascii="Arial" w:hAnsi="Arial" w:cs="Arial"/>
          <w:color w:val="000000" w:themeColor="text1"/>
          <w:sz w:val="24"/>
          <w:szCs w:val="24"/>
        </w:rPr>
        <w:t>key</w:t>
      </w:r>
      <w:r w:rsidR="00921C60" w:rsidRPr="003A2F54">
        <w:rPr>
          <w:rFonts w:ascii="Arial" w:hAnsi="Arial" w:cs="Arial"/>
          <w:color w:val="000000" w:themeColor="text1"/>
          <w:sz w:val="24"/>
          <w:szCs w:val="24"/>
        </w:rPr>
        <w:t xml:space="preserve"> documents associated with the Examination is being maintained. This is available to view subject to prior appointment and </w:t>
      </w:r>
      <w:r w:rsidR="004B187D" w:rsidRPr="003A2F54">
        <w:rPr>
          <w:rFonts w:ascii="Arial" w:hAnsi="Arial" w:cs="Arial"/>
          <w:color w:val="000000" w:themeColor="text1"/>
          <w:sz w:val="24"/>
          <w:szCs w:val="24"/>
        </w:rPr>
        <w:t>any</w:t>
      </w:r>
      <w:r w:rsidR="00921C60" w:rsidRPr="003A2F54">
        <w:rPr>
          <w:rFonts w:ascii="Arial" w:hAnsi="Arial" w:cs="Arial"/>
          <w:color w:val="000000" w:themeColor="text1"/>
          <w:sz w:val="24"/>
          <w:szCs w:val="24"/>
        </w:rPr>
        <w:t xml:space="preserve"> COVID-19 secure safety guidelines</w:t>
      </w:r>
      <w:r w:rsidR="004B187D" w:rsidRPr="003A2F54">
        <w:rPr>
          <w:rFonts w:ascii="Arial" w:hAnsi="Arial" w:cs="Arial"/>
          <w:color w:val="000000" w:themeColor="text1"/>
          <w:sz w:val="24"/>
          <w:szCs w:val="24"/>
        </w:rPr>
        <w:t xml:space="preserve"> should they be in place at the time</w:t>
      </w:r>
      <w:r w:rsidR="00921C60" w:rsidRPr="003A2F54">
        <w:rPr>
          <w:rFonts w:ascii="Arial" w:hAnsi="Arial" w:cs="Arial"/>
          <w:color w:val="000000" w:themeColor="text1"/>
          <w:sz w:val="24"/>
          <w:szCs w:val="24"/>
        </w:rPr>
        <w:t xml:space="preserve">. The library will be updated to include any additional documents produced </w:t>
      </w:r>
      <w:proofErr w:type="gramStart"/>
      <w:r w:rsidR="00921C60" w:rsidRPr="003A2F54">
        <w:rPr>
          <w:rFonts w:ascii="Arial" w:hAnsi="Arial" w:cs="Arial"/>
          <w:color w:val="000000" w:themeColor="text1"/>
          <w:sz w:val="24"/>
          <w:szCs w:val="24"/>
        </w:rPr>
        <w:t>during the course of</w:t>
      </w:r>
      <w:proofErr w:type="gramEnd"/>
      <w:r w:rsidR="00921C60" w:rsidRPr="003A2F54">
        <w:rPr>
          <w:rFonts w:ascii="Arial" w:hAnsi="Arial" w:cs="Arial"/>
          <w:color w:val="000000" w:themeColor="text1"/>
          <w:sz w:val="24"/>
          <w:szCs w:val="24"/>
        </w:rPr>
        <w:t xml:space="preserve"> the Examination. An </w:t>
      </w:r>
      <w:proofErr w:type="gramStart"/>
      <w:r w:rsidR="00921C60" w:rsidRPr="003A2F54">
        <w:rPr>
          <w:rFonts w:ascii="Arial" w:hAnsi="Arial" w:cs="Arial"/>
          <w:color w:val="000000" w:themeColor="text1"/>
          <w:sz w:val="24"/>
          <w:szCs w:val="24"/>
        </w:rPr>
        <w:t>up to date</w:t>
      </w:r>
      <w:proofErr w:type="gramEnd"/>
      <w:r w:rsidR="00921C60" w:rsidRPr="003A2F54">
        <w:rPr>
          <w:rFonts w:ascii="Arial" w:hAnsi="Arial" w:cs="Arial"/>
          <w:color w:val="000000" w:themeColor="text1"/>
          <w:sz w:val="24"/>
          <w:szCs w:val="24"/>
        </w:rPr>
        <w:t xml:space="preserve"> list of documents with their reference numbers is available from the Programme Officer. All documents are available via the Local Plan Examination pages of the Council’s </w:t>
      </w:r>
      <w:proofErr w:type="gramStart"/>
      <w:r w:rsidR="00921C60" w:rsidRPr="003A2F54">
        <w:rPr>
          <w:rFonts w:ascii="Arial" w:hAnsi="Arial" w:cs="Arial"/>
          <w:color w:val="000000" w:themeColor="text1"/>
          <w:sz w:val="24"/>
          <w:szCs w:val="24"/>
        </w:rPr>
        <w:t>website</w:t>
      </w:r>
      <w:proofErr w:type="gramEnd"/>
      <w:r w:rsidR="00921C60" w:rsidRPr="003A2F54">
        <w:rPr>
          <w:rFonts w:ascii="Arial" w:hAnsi="Arial" w:cs="Arial"/>
          <w:color w:val="000000" w:themeColor="text1"/>
          <w:sz w:val="24"/>
          <w:szCs w:val="24"/>
        </w:rPr>
        <w:t xml:space="preserve"> and this will be kept up to date.</w:t>
      </w:r>
      <w:r w:rsidR="00921C60" w:rsidRPr="003A2F54">
        <w:rPr>
          <w:rFonts w:ascii="Arial" w:hAnsi="Arial" w:cs="Arial"/>
          <w:color w:val="000000" w:themeColor="text1"/>
          <w:sz w:val="24"/>
          <w:szCs w:val="24"/>
        </w:rPr>
        <w:cr/>
      </w:r>
    </w:p>
    <w:p w14:paraId="0A2468B1" w14:textId="71C20D7D" w:rsidR="00715164" w:rsidRPr="003A2F54" w:rsidRDefault="00F26DE3" w:rsidP="009C457F">
      <w:pPr>
        <w:pStyle w:val="ListParagraph"/>
        <w:numPr>
          <w:ilvl w:val="0"/>
          <w:numId w:val="1"/>
        </w:numPr>
        <w:spacing w:after="24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During the Examination</w:t>
      </w:r>
      <w:r w:rsidR="00B77404" w:rsidRPr="003A2F54">
        <w:rPr>
          <w:rFonts w:ascii="Arial" w:hAnsi="Arial" w:cs="Arial"/>
          <w:color w:val="000000" w:themeColor="text1"/>
          <w:sz w:val="24"/>
          <w:szCs w:val="24"/>
        </w:rPr>
        <w:t>,</w:t>
      </w:r>
      <w:r w:rsidRPr="003A2F54">
        <w:rPr>
          <w:rFonts w:ascii="Arial" w:hAnsi="Arial" w:cs="Arial"/>
          <w:color w:val="000000" w:themeColor="text1"/>
          <w:sz w:val="24"/>
          <w:szCs w:val="24"/>
        </w:rPr>
        <w:t xml:space="preserve"> </w:t>
      </w:r>
      <w:r w:rsidR="0071144C" w:rsidRPr="003A2F54">
        <w:rPr>
          <w:rFonts w:ascii="Arial" w:hAnsi="Arial" w:cs="Arial"/>
          <w:color w:val="000000" w:themeColor="text1"/>
          <w:sz w:val="24"/>
          <w:szCs w:val="24"/>
        </w:rPr>
        <w:t>any changes to the circulated programme of hearing sessions can be viewed on the web site at:</w:t>
      </w:r>
    </w:p>
    <w:p w14:paraId="3C8C730A" w14:textId="61AB0BDF" w:rsidR="0071144C" w:rsidRPr="003A2F54" w:rsidRDefault="0071144C" w:rsidP="0052771A">
      <w:pPr>
        <w:pStyle w:val="ListParagraph"/>
        <w:spacing w:after="120" w:line="240" w:lineRule="auto"/>
        <w:ind w:left="567"/>
        <w:rPr>
          <w:rFonts w:ascii="Arial" w:hAnsi="Arial" w:cs="Arial"/>
          <w:color w:val="000000" w:themeColor="text1"/>
          <w:sz w:val="24"/>
          <w:szCs w:val="24"/>
        </w:rPr>
      </w:pPr>
    </w:p>
    <w:bookmarkStart w:id="3" w:name="_Hlk99614716"/>
    <w:p w14:paraId="3B719321" w14:textId="4EE618D8" w:rsidR="00715164" w:rsidRPr="003A2F54" w:rsidRDefault="0000596F" w:rsidP="00715164">
      <w:pPr>
        <w:pStyle w:val="ListParagraph"/>
        <w:spacing w:after="240" w:line="240" w:lineRule="auto"/>
        <w:ind w:left="567"/>
        <w:rPr>
          <w:rFonts w:ascii="Arial" w:hAnsi="Arial" w:cs="Arial"/>
          <w:sz w:val="24"/>
          <w:szCs w:val="24"/>
        </w:rPr>
      </w:pPr>
      <w:r w:rsidRPr="003A2F54">
        <w:rPr>
          <w:rFonts w:ascii="Arial" w:hAnsi="Arial" w:cs="Arial"/>
          <w:sz w:val="24"/>
          <w:szCs w:val="24"/>
        </w:rPr>
        <w:fldChar w:fldCharType="begin"/>
      </w:r>
      <w:r w:rsidRPr="003A2F54">
        <w:rPr>
          <w:rFonts w:ascii="Arial" w:hAnsi="Arial" w:cs="Arial"/>
          <w:sz w:val="24"/>
          <w:szCs w:val="24"/>
        </w:rPr>
        <w:instrText xml:space="preserve"> HYPERLINK "https://www.barnet.gov.uk/planning-and-building/planning-policies-and-local-plan/local-plan-review" </w:instrText>
      </w:r>
      <w:r w:rsidRPr="003A2F54">
        <w:rPr>
          <w:rFonts w:ascii="Arial" w:hAnsi="Arial" w:cs="Arial"/>
          <w:sz w:val="24"/>
          <w:szCs w:val="24"/>
        </w:rPr>
      </w:r>
      <w:r w:rsidRPr="003A2F54">
        <w:rPr>
          <w:rFonts w:ascii="Arial" w:hAnsi="Arial" w:cs="Arial"/>
          <w:sz w:val="24"/>
          <w:szCs w:val="24"/>
        </w:rPr>
        <w:fldChar w:fldCharType="separate"/>
      </w:r>
      <w:r w:rsidRPr="003A2F54">
        <w:rPr>
          <w:rStyle w:val="Hyperlink"/>
          <w:rFonts w:ascii="Arial" w:hAnsi="Arial" w:cs="Arial"/>
          <w:sz w:val="24"/>
          <w:szCs w:val="24"/>
        </w:rPr>
        <w:t>https://www.barnet.gov.uk/planning-and-building/planning-policies-and-local-plan/local-plan-review</w:t>
      </w:r>
      <w:r w:rsidRPr="003A2F54">
        <w:rPr>
          <w:rFonts w:ascii="Arial" w:hAnsi="Arial" w:cs="Arial"/>
          <w:sz w:val="24"/>
          <w:szCs w:val="24"/>
        </w:rPr>
        <w:fldChar w:fldCharType="end"/>
      </w:r>
    </w:p>
    <w:bookmarkEnd w:id="3"/>
    <w:p w14:paraId="1C6F6153" w14:textId="77777777" w:rsidR="0000596F" w:rsidRPr="003A2F54" w:rsidRDefault="0000596F" w:rsidP="00715164">
      <w:pPr>
        <w:pStyle w:val="ListParagraph"/>
        <w:spacing w:after="240" w:line="240" w:lineRule="auto"/>
        <w:ind w:left="567"/>
        <w:rPr>
          <w:rFonts w:ascii="Arial" w:hAnsi="Arial" w:cs="Arial"/>
          <w:color w:val="000000" w:themeColor="text1"/>
          <w:sz w:val="24"/>
          <w:szCs w:val="24"/>
        </w:rPr>
      </w:pPr>
    </w:p>
    <w:p w14:paraId="0E35C20F" w14:textId="4C18A7B8" w:rsidR="00975FC9" w:rsidRPr="003A2F54" w:rsidRDefault="0071144C" w:rsidP="003E791D">
      <w:pPr>
        <w:pStyle w:val="ListParagraph"/>
        <w:numPr>
          <w:ilvl w:val="0"/>
          <w:numId w:val="1"/>
        </w:numPr>
        <w:spacing w:after="24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 xml:space="preserve">Alternatively, </w:t>
      </w:r>
      <w:r w:rsidR="00F26DE3" w:rsidRPr="003A2F54">
        <w:rPr>
          <w:rFonts w:ascii="Arial" w:hAnsi="Arial" w:cs="Arial"/>
          <w:color w:val="000000" w:themeColor="text1"/>
          <w:sz w:val="24"/>
          <w:szCs w:val="24"/>
        </w:rPr>
        <w:t>the P</w:t>
      </w:r>
      <w:r w:rsidR="008E6979" w:rsidRPr="003A2F54">
        <w:rPr>
          <w:rFonts w:ascii="Arial" w:hAnsi="Arial" w:cs="Arial"/>
          <w:color w:val="000000" w:themeColor="text1"/>
          <w:sz w:val="24"/>
          <w:szCs w:val="24"/>
        </w:rPr>
        <w:t>rogramme Officer</w:t>
      </w:r>
      <w:r w:rsidR="00F26DE3" w:rsidRPr="003A2F54">
        <w:rPr>
          <w:rFonts w:ascii="Arial" w:hAnsi="Arial" w:cs="Arial"/>
          <w:color w:val="000000" w:themeColor="text1"/>
          <w:sz w:val="24"/>
          <w:szCs w:val="24"/>
        </w:rPr>
        <w:t xml:space="preserve"> will be able to tell you how closely the hearing sessions are following the circulated programme</w:t>
      </w:r>
      <w:r w:rsidR="000748EF" w:rsidRPr="003A2F54">
        <w:rPr>
          <w:rFonts w:ascii="Arial" w:hAnsi="Arial" w:cs="Arial"/>
          <w:color w:val="000000" w:themeColor="text1"/>
          <w:sz w:val="24"/>
          <w:szCs w:val="24"/>
        </w:rPr>
        <w:t>,</w:t>
      </w:r>
      <w:r w:rsidR="00F26DE3" w:rsidRPr="003A2F54">
        <w:rPr>
          <w:rFonts w:ascii="Arial" w:hAnsi="Arial" w:cs="Arial"/>
          <w:color w:val="000000" w:themeColor="text1"/>
          <w:sz w:val="24"/>
          <w:szCs w:val="24"/>
        </w:rPr>
        <w:t xml:space="preserve"> or if</w:t>
      </w:r>
      <w:r w:rsidR="00555EC5" w:rsidRPr="003A2F54">
        <w:rPr>
          <w:rFonts w:ascii="Arial" w:hAnsi="Arial" w:cs="Arial"/>
          <w:color w:val="000000" w:themeColor="text1"/>
          <w:sz w:val="24"/>
          <w:szCs w:val="24"/>
        </w:rPr>
        <w:t xml:space="preserve"> any changes have been made</w:t>
      </w:r>
      <w:r w:rsidR="00F26DE3" w:rsidRPr="003A2F54">
        <w:rPr>
          <w:rFonts w:ascii="Arial" w:hAnsi="Arial" w:cs="Arial"/>
          <w:color w:val="000000" w:themeColor="text1"/>
          <w:sz w:val="24"/>
          <w:szCs w:val="24"/>
        </w:rPr>
        <w:t xml:space="preserve">. </w:t>
      </w:r>
    </w:p>
    <w:p w14:paraId="168A6AD3" w14:textId="77777777" w:rsidR="00F63FF3" w:rsidRPr="003A2F54" w:rsidRDefault="00F63FF3" w:rsidP="009C457F">
      <w:pPr>
        <w:pStyle w:val="ListParagraph"/>
        <w:spacing w:after="240" w:line="240" w:lineRule="auto"/>
        <w:ind w:left="567" w:hanging="567"/>
        <w:rPr>
          <w:rFonts w:ascii="Arial" w:hAnsi="Arial" w:cs="Arial"/>
          <w:color w:val="FF0000"/>
          <w:sz w:val="24"/>
          <w:szCs w:val="24"/>
        </w:rPr>
      </w:pPr>
    </w:p>
    <w:p w14:paraId="61DC24C5" w14:textId="15F8C29B" w:rsidR="00B77404" w:rsidRPr="003A2F54" w:rsidRDefault="00975FC9" w:rsidP="009C457F">
      <w:pPr>
        <w:pStyle w:val="ListParagraph"/>
        <w:numPr>
          <w:ilvl w:val="0"/>
          <w:numId w:val="1"/>
        </w:numPr>
        <w:spacing w:after="24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All procedural questions or other matters that you wish to raise prior to the hearing sessions should be made through the P</w:t>
      </w:r>
      <w:r w:rsidR="008E6979" w:rsidRPr="003A2F54">
        <w:rPr>
          <w:rFonts w:ascii="Arial" w:hAnsi="Arial" w:cs="Arial"/>
          <w:color w:val="000000" w:themeColor="text1"/>
          <w:sz w:val="24"/>
          <w:szCs w:val="24"/>
        </w:rPr>
        <w:t xml:space="preserve">rogramme </w:t>
      </w:r>
      <w:r w:rsidRPr="003A2F54">
        <w:rPr>
          <w:rFonts w:ascii="Arial" w:hAnsi="Arial" w:cs="Arial"/>
          <w:color w:val="000000" w:themeColor="text1"/>
          <w:sz w:val="24"/>
          <w:szCs w:val="24"/>
        </w:rPr>
        <w:t>O</w:t>
      </w:r>
      <w:r w:rsidR="008E6979" w:rsidRPr="003A2F54">
        <w:rPr>
          <w:rFonts w:ascii="Arial" w:hAnsi="Arial" w:cs="Arial"/>
          <w:color w:val="000000" w:themeColor="text1"/>
          <w:sz w:val="24"/>
          <w:szCs w:val="24"/>
        </w:rPr>
        <w:t>fficer</w:t>
      </w:r>
      <w:r w:rsidRPr="003A2F54">
        <w:rPr>
          <w:rFonts w:ascii="Arial" w:hAnsi="Arial" w:cs="Arial"/>
          <w:color w:val="000000" w:themeColor="text1"/>
          <w:sz w:val="24"/>
          <w:szCs w:val="24"/>
        </w:rPr>
        <w:t>.</w:t>
      </w:r>
    </w:p>
    <w:p w14:paraId="64A110FA" w14:textId="77777777" w:rsidR="00F2717A" w:rsidRDefault="00F2717A" w:rsidP="005F6CC8">
      <w:pPr>
        <w:spacing w:after="0" w:line="240" w:lineRule="auto"/>
        <w:rPr>
          <w:rFonts w:ascii="Arial" w:hAnsi="Arial" w:cs="Arial"/>
          <w:b/>
          <w:color w:val="000000" w:themeColor="text1"/>
          <w:sz w:val="24"/>
          <w:szCs w:val="24"/>
        </w:rPr>
      </w:pPr>
    </w:p>
    <w:p w14:paraId="5565EE25" w14:textId="0935619C" w:rsidR="00856323" w:rsidRPr="003A2F54" w:rsidRDefault="00856323" w:rsidP="005F6CC8">
      <w:pPr>
        <w:spacing w:after="0" w:line="240" w:lineRule="auto"/>
        <w:rPr>
          <w:rFonts w:ascii="Arial" w:hAnsi="Arial" w:cs="Arial"/>
          <w:b/>
          <w:color w:val="000000" w:themeColor="text1"/>
          <w:sz w:val="24"/>
          <w:szCs w:val="24"/>
        </w:rPr>
      </w:pPr>
      <w:r w:rsidRPr="003A2F54">
        <w:rPr>
          <w:rFonts w:ascii="Arial" w:hAnsi="Arial" w:cs="Arial"/>
          <w:b/>
          <w:color w:val="000000" w:themeColor="text1"/>
          <w:sz w:val="24"/>
          <w:szCs w:val="24"/>
        </w:rPr>
        <w:lastRenderedPageBreak/>
        <w:t xml:space="preserve">Examination </w:t>
      </w:r>
      <w:r w:rsidR="002226FA" w:rsidRPr="003A2F54">
        <w:rPr>
          <w:rFonts w:ascii="Arial" w:hAnsi="Arial" w:cs="Arial"/>
          <w:b/>
          <w:color w:val="000000" w:themeColor="text1"/>
          <w:sz w:val="24"/>
          <w:szCs w:val="24"/>
        </w:rPr>
        <w:t>h</w:t>
      </w:r>
      <w:r w:rsidRPr="003A2F54">
        <w:rPr>
          <w:rFonts w:ascii="Arial" w:hAnsi="Arial" w:cs="Arial"/>
          <w:b/>
          <w:color w:val="000000" w:themeColor="text1"/>
          <w:sz w:val="24"/>
          <w:szCs w:val="24"/>
        </w:rPr>
        <w:t>earings</w:t>
      </w:r>
    </w:p>
    <w:p w14:paraId="7F47A1EB" w14:textId="77777777" w:rsidR="005F6CC8" w:rsidRPr="003A2F54" w:rsidRDefault="005F6CC8" w:rsidP="005F6CC8">
      <w:pPr>
        <w:pStyle w:val="ListParagraph"/>
        <w:spacing w:after="240" w:line="240" w:lineRule="auto"/>
        <w:ind w:left="360"/>
        <w:rPr>
          <w:rFonts w:ascii="Arial" w:hAnsi="Arial" w:cs="Arial"/>
          <w:color w:val="FF0000"/>
          <w:sz w:val="24"/>
          <w:szCs w:val="24"/>
        </w:rPr>
      </w:pPr>
    </w:p>
    <w:p w14:paraId="48BB95D2" w14:textId="5EFCCBF8" w:rsidR="00F0443A" w:rsidRPr="003A2F54" w:rsidRDefault="00B94FF9" w:rsidP="00083F0D">
      <w:pPr>
        <w:pStyle w:val="ListParagraph"/>
        <w:numPr>
          <w:ilvl w:val="0"/>
          <w:numId w:val="1"/>
        </w:numPr>
        <w:spacing w:after="24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 xml:space="preserve">The </w:t>
      </w:r>
      <w:r w:rsidR="000054DA" w:rsidRPr="003A2F54">
        <w:rPr>
          <w:rFonts w:ascii="Arial" w:hAnsi="Arial" w:cs="Arial"/>
          <w:color w:val="000000" w:themeColor="text1"/>
          <w:sz w:val="24"/>
          <w:szCs w:val="24"/>
        </w:rPr>
        <w:t>h</w:t>
      </w:r>
      <w:r w:rsidRPr="003A2F54">
        <w:rPr>
          <w:rFonts w:ascii="Arial" w:hAnsi="Arial" w:cs="Arial"/>
          <w:color w:val="000000" w:themeColor="text1"/>
          <w:sz w:val="24"/>
          <w:szCs w:val="24"/>
        </w:rPr>
        <w:t xml:space="preserve">earing sessions </w:t>
      </w:r>
      <w:r w:rsidR="000B43D6" w:rsidRPr="003A2F54">
        <w:rPr>
          <w:rFonts w:ascii="Arial" w:hAnsi="Arial" w:cs="Arial"/>
          <w:color w:val="000000" w:themeColor="text1"/>
          <w:sz w:val="24"/>
          <w:szCs w:val="24"/>
        </w:rPr>
        <w:t>form</w:t>
      </w:r>
      <w:r w:rsidRPr="003A2F54">
        <w:rPr>
          <w:rFonts w:ascii="Arial" w:hAnsi="Arial" w:cs="Arial"/>
          <w:color w:val="000000" w:themeColor="text1"/>
          <w:sz w:val="24"/>
          <w:szCs w:val="24"/>
        </w:rPr>
        <w:t xml:space="preserve"> part of the Examination</w:t>
      </w:r>
      <w:r w:rsidR="00E10C26" w:rsidRPr="003A2F54">
        <w:rPr>
          <w:rFonts w:ascii="Arial" w:hAnsi="Arial" w:cs="Arial"/>
          <w:color w:val="000000" w:themeColor="text1"/>
          <w:sz w:val="24"/>
          <w:szCs w:val="24"/>
        </w:rPr>
        <w:t xml:space="preserve"> and </w:t>
      </w:r>
      <w:r w:rsidR="008E5D87" w:rsidRPr="003A2F54">
        <w:rPr>
          <w:rFonts w:ascii="Arial" w:hAnsi="Arial" w:cs="Arial"/>
          <w:color w:val="000000" w:themeColor="text1"/>
          <w:sz w:val="24"/>
          <w:szCs w:val="24"/>
        </w:rPr>
        <w:t xml:space="preserve">Stage 1 </w:t>
      </w:r>
      <w:r w:rsidRPr="003A2F54">
        <w:rPr>
          <w:rFonts w:ascii="Arial" w:hAnsi="Arial" w:cs="Arial"/>
          <w:color w:val="000000" w:themeColor="text1"/>
          <w:sz w:val="24"/>
          <w:szCs w:val="24"/>
        </w:rPr>
        <w:t xml:space="preserve">will open on </w:t>
      </w:r>
      <w:bookmarkStart w:id="4" w:name="_Hlk107481359"/>
      <w:r w:rsidR="005A4FAD" w:rsidRPr="003A2F54">
        <w:rPr>
          <w:rFonts w:ascii="Arial" w:hAnsi="Arial" w:cs="Arial"/>
          <w:b/>
          <w:bCs/>
          <w:color w:val="000000" w:themeColor="text1"/>
          <w:sz w:val="24"/>
          <w:szCs w:val="24"/>
        </w:rPr>
        <w:t xml:space="preserve">Tuesday </w:t>
      </w:r>
      <w:r w:rsidR="00B428F8" w:rsidRPr="003A2F54">
        <w:rPr>
          <w:rFonts w:ascii="Arial" w:hAnsi="Arial" w:cs="Arial"/>
          <w:b/>
          <w:bCs/>
          <w:color w:val="000000" w:themeColor="text1"/>
          <w:sz w:val="24"/>
          <w:szCs w:val="24"/>
        </w:rPr>
        <w:t>20</w:t>
      </w:r>
      <w:r w:rsidR="00061AA8" w:rsidRPr="003A2F54">
        <w:rPr>
          <w:rFonts w:ascii="Arial" w:hAnsi="Arial" w:cs="Arial"/>
          <w:b/>
          <w:bCs/>
          <w:color w:val="000000" w:themeColor="text1"/>
          <w:sz w:val="24"/>
          <w:szCs w:val="24"/>
        </w:rPr>
        <w:t xml:space="preserve"> </w:t>
      </w:r>
      <w:r w:rsidR="00B428F8" w:rsidRPr="003A2F54">
        <w:rPr>
          <w:rFonts w:ascii="Arial" w:hAnsi="Arial" w:cs="Arial"/>
          <w:b/>
          <w:bCs/>
          <w:color w:val="000000" w:themeColor="text1"/>
          <w:sz w:val="24"/>
          <w:szCs w:val="24"/>
        </w:rPr>
        <w:t>September</w:t>
      </w:r>
      <w:r w:rsidR="0069243F" w:rsidRPr="003A2F54">
        <w:rPr>
          <w:rFonts w:ascii="Arial" w:hAnsi="Arial" w:cs="Arial"/>
          <w:b/>
          <w:color w:val="000000" w:themeColor="text1"/>
          <w:sz w:val="24"/>
          <w:szCs w:val="24"/>
        </w:rPr>
        <w:t xml:space="preserve"> </w:t>
      </w:r>
      <w:r w:rsidRPr="003A2F54">
        <w:rPr>
          <w:rFonts w:ascii="Arial" w:hAnsi="Arial" w:cs="Arial"/>
          <w:b/>
          <w:color w:val="000000" w:themeColor="text1"/>
          <w:sz w:val="24"/>
          <w:szCs w:val="24"/>
        </w:rPr>
        <w:t>20</w:t>
      </w:r>
      <w:r w:rsidR="005B0151" w:rsidRPr="003A2F54">
        <w:rPr>
          <w:rFonts w:ascii="Arial" w:hAnsi="Arial" w:cs="Arial"/>
          <w:b/>
          <w:color w:val="000000" w:themeColor="text1"/>
          <w:sz w:val="24"/>
          <w:szCs w:val="24"/>
        </w:rPr>
        <w:t>2</w:t>
      </w:r>
      <w:r w:rsidR="0023181F" w:rsidRPr="003A2F54">
        <w:rPr>
          <w:rFonts w:ascii="Arial" w:hAnsi="Arial" w:cs="Arial"/>
          <w:b/>
          <w:color w:val="000000" w:themeColor="text1"/>
          <w:sz w:val="24"/>
          <w:szCs w:val="24"/>
        </w:rPr>
        <w:t>2</w:t>
      </w:r>
      <w:r w:rsidRPr="003A2F54">
        <w:rPr>
          <w:rFonts w:ascii="Arial" w:hAnsi="Arial" w:cs="Arial"/>
          <w:b/>
          <w:color w:val="000000" w:themeColor="text1"/>
          <w:sz w:val="24"/>
          <w:szCs w:val="24"/>
        </w:rPr>
        <w:t xml:space="preserve"> at </w:t>
      </w:r>
      <w:r w:rsidR="00061AA8" w:rsidRPr="003A2F54">
        <w:rPr>
          <w:rFonts w:ascii="Arial" w:hAnsi="Arial" w:cs="Arial"/>
          <w:b/>
          <w:color w:val="000000" w:themeColor="text1"/>
          <w:sz w:val="24"/>
          <w:szCs w:val="24"/>
        </w:rPr>
        <w:t>9</w:t>
      </w:r>
      <w:r w:rsidRPr="003A2F54">
        <w:rPr>
          <w:rFonts w:ascii="Arial" w:hAnsi="Arial" w:cs="Arial"/>
          <w:b/>
          <w:color w:val="000000" w:themeColor="text1"/>
          <w:sz w:val="24"/>
          <w:szCs w:val="24"/>
        </w:rPr>
        <w:t>:</w:t>
      </w:r>
      <w:r w:rsidR="00061AA8" w:rsidRPr="003A2F54">
        <w:rPr>
          <w:rFonts w:ascii="Arial" w:hAnsi="Arial" w:cs="Arial"/>
          <w:b/>
          <w:color w:val="000000" w:themeColor="text1"/>
          <w:sz w:val="24"/>
          <w:szCs w:val="24"/>
        </w:rPr>
        <w:t>30</w:t>
      </w:r>
      <w:r w:rsidR="00212930" w:rsidRPr="003A2F54">
        <w:rPr>
          <w:rFonts w:ascii="Arial" w:hAnsi="Arial" w:cs="Arial"/>
          <w:b/>
          <w:color w:val="000000" w:themeColor="text1"/>
          <w:sz w:val="24"/>
          <w:szCs w:val="24"/>
        </w:rPr>
        <w:t>am</w:t>
      </w:r>
      <w:r w:rsidR="00560BEF" w:rsidRPr="003A2F54">
        <w:rPr>
          <w:rFonts w:ascii="Arial" w:hAnsi="Arial" w:cs="Arial"/>
          <w:b/>
          <w:color w:val="000000" w:themeColor="text1"/>
          <w:sz w:val="24"/>
          <w:szCs w:val="24"/>
        </w:rPr>
        <w:t xml:space="preserve"> </w:t>
      </w:r>
      <w:bookmarkEnd w:id="4"/>
      <w:r w:rsidR="00637FC4" w:rsidRPr="003A2F54">
        <w:rPr>
          <w:rFonts w:ascii="Arial" w:hAnsi="Arial" w:cs="Arial"/>
          <w:bCs/>
          <w:color w:val="000000" w:themeColor="text1"/>
          <w:sz w:val="24"/>
          <w:szCs w:val="24"/>
        </w:rPr>
        <w:t>in</w:t>
      </w:r>
      <w:r w:rsidR="008E5D87" w:rsidRPr="003A2F54">
        <w:rPr>
          <w:rFonts w:ascii="Arial" w:hAnsi="Arial" w:cs="Arial"/>
          <w:sz w:val="24"/>
          <w:szCs w:val="24"/>
        </w:rPr>
        <w:t xml:space="preserve"> </w:t>
      </w:r>
      <w:r w:rsidR="008E5D87" w:rsidRPr="003A2F54">
        <w:rPr>
          <w:rFonts w:ascii="Arial" w:hAnsi="Arial" w:cs="Arial"/>
          <w:bCs/>
          <w:color w:val="000000" w:themeColor="text1"/>
          <w:sz w:val="24"/>
          <w:szCs w:val="24"/>
        </w:rPr>
        <w:t>Committee Rooms 1 and 2,</w:t>
      </w:r>
      <w:r w:rsidR="00637FC4" w:rsidRPr="003A2F54">
        <w:rPr>
          <w:rFonts w:ascii="Arial" w:hAnsi="Arial" w:cs="Arial"/>
          <w:bCs/>
          <w:color w:val="000000" w:themeColor="text1"/>
          <w:sz w:val="24"/>
          <w:szCs w:val="24"/>
        </w:rPr>
        <w:t xml:space="preserve"> </w:t>
      </w:r>
      <w:r w:rsidR="0023181F" w:rsidRPr="003A2F54">
        <w:rPr>
          <w:rFonts w:ascii="Arial" w:hAnsi="Arial" w:cs="Arial"/>
          <w:bCs/>
          <w:color w:val="000000" w:themeColor="text1"/>
          <w:sz w:val="24"/>
          <w:szCs w:val="24"/>
        </w:rPr>
        <w:t>Hendon Town Hall, The Burroughs, Hendon, NW4 4BG</w:t>
      </w:r>
      <w:r w:rsidRPr="003A2F54">
        <w:rPr>
          <w:rFonts w:ascii="Arial" w:hAnsi="Arial" w:cs="Arial"/>
          <w:color w:val="000000" w:themeColor="text1"/>
          <w:sz w:val="24"/>
          <w:szCs w:val="24"/>
        </w:rPr>
        <w:t xml:space="preserve">; </w:t>
      </w:r>
      <w:r w:rsidR="00A55EB8" w:rsidRPr="003A2F54">
        <w:rPr>
          <w:rFonts w:ascii="Arial" w:hAnsi="Arial" w:cs="Arial"/>
          <w:color w:val="000000" w:themeColor="text1"/>
          <w:sz w:val="24"/>
          <w:szCs w:val="24"/>
        </w:rPr>
        <w:t>with the intention of sitting</w:t>
      </w:r>
      <w:r w:rsidR="00A561FE" w:rsidRPr="003A2F54">
        <w:rPr>
          <w:rFonts w:ascii="Arial" w:hAnsi="Arial" w:cs="Arial"/>
          <w:color w:val="000000" w:themeColor="text1"/>
          <w:sz w:val="24"/>
          <w:szCs w:val="24"/>
        </w:rPr>
        <w:t xml:space="preserve"> until </w:t>
      </w:r>
      <w:r w:rsidR="00061AA8" w:rsidRPr="003A2F54">
        <w:rPr>
          <w:rFonts w:ascii="Arial" w:hAnsi="Arial" w:cs="Arial"/>
          <w:color w:val="000000" w:themeColor="text1"/>
          <w:sz w:val="24"/>
          <w:szCs w:val="24"/>
        </w:rPr>
        <w:t>Thursday</w:t>
      </w:r>
      <w:r w:rsidR="00962F0E" w:rsidRPr="003A2F54">
        <w:rPr>
          <w:rFonts w:ascii="Arial" w:hAnsi="Arial" w:cs="Arial"/>
          <w:color w:val="000000" w:themeColor="text1"/>
          <w:sz w:val="24"/>
          <w:szCs w:val="24"/>
        </w:rPr>
        <w:t xml:space="preserve"> </w:t>
      </w:r>
      <w:r w:rsidR="0023181F" w:rsidRPr="003A2F54">
        <w:rPr>
          <w:rFonts w:ascii="Arial" w:hAnsi="Arial" w:cs="Arial"/>
          <w:color w:val="000000" w:themeColor="text1"/>
          <w:sz w:val="24"/>
          <w:szCs w:val="24"/>
        </w:rPr>
        <w:t>22</w:t>
      </w:r>
      <w:r w:rsidR="00C75C76" w:rsidRPr="003A2F54">
        <w:rPr>
          <w:rFonts w:ascii="Arial" w:hAnsi="Arial" w:cs="Arial"/>
          <w:color w:val="000000" w:themeColor="text1"/>
          <w:sz w:val="24"/>
          <w:szCs w:val="24"/>
        </w:rPr>
        <w:t xml:space="preserve"> </w:t>
      </w:r>
      <w:r w:rsidR="0023181F" w:rsidRPr="003A2F54">
        <w:rPr>
          <w:rFonts w:ascii="Arial" w:hAnsi="Arial" w:cs="Arial"/>
          <w:color w:val="000000" w:themeColor="text1"/>
          <w:sz w:val="24"/>
          <w:szCs w:val="24"/>
        </w:rPr>
        <w:t>September</w:t>
      </w:r>
      <w:r w:rsidR="00962F0E" w:rsidRPr="003A2F54">
        <w:rPr>
          <w:rFonts w:ascii="Arial" w:hAnsi="Arial" w:cs="Arial"/>
          <w:color w:val="000000" w:themeColor="text1"/>
          <w:sz w:val="24"/>
          <w:szCs w:val="24"/>
        </w:rPr>
        <w:t xml:space="preserve"> 20</w:t>
      </w:r>
      <w:r w:rsidR="001B283B" w:rsidRPr="003A2F54">
        <w:rPr>
          <w:rFonts w:ascii="Arial" w:hAnsi="Arial" w:cs="Arial"/>
          <w:color w:val="000000" w:themeColor="text1"/>
          <w:sz w:val="24"/>
          <w:szCs w:val="24"/>
        </w:rPr>
        <w:t>2</w:t>
      </w:r>
      <w:r w:rsidR="0023181F" w:rsidRPr="003A2F54">
        <w:rPr>
          <w:rFonts w:ascii="Arial" w:hAnsi="Arial" w:cs="Arial"/>
          <w:color w:val="000000" w:themeColor="text1"/>
          <w:sz w:val="24"/>
          <w:szCs w:val="24"/>
        </w:rPr>
        <w:t>2</w:t>
      </w:r>
      <w:r w:rsidR="00A55EB8" w:rsidRPr="003A2F54">
        <w:rPr>
          <w:rFonts w:ascii="Arial" w:hAnsi="Arial" w:cs="Arial"/>
          <w:color w:val="000000" w:themeColor="text1"/>
          <w:sz w:val="24"/>
          <w:szCs w:val="24"/>
        </w:rPr>
        <w:t xml:space="preserve"> that week</w:t>
      </w:r>
      <w:r w:rsidR="005350A2" w:rsidRPr="003A2F54">
        <w:rPr>
          <w:rFonts w:ascii="Arial" w:hAnsi="Arial" w:cs="Arial"/>
          <w:color w:val="000000" w:themeColor="text1"/>
          <w:sz w:val="24"/>
          <w:szCs w:val="24"/>
        </w:rPr>
        <w:t>. The second week of hearings</w:t>
      </w:r>
      <w:r w:rsidR="004E4969" w:rsidRPr="003A2F54">
        <w:rPr>
          <w:rFonts w:ascii="Arial" w:hAnsi="Arial" w:cs="Arial"/>
          <w:color w:val="000000" w:themeColor="text1"/>
          <w:sz w:val="24"/>
          <w:szCs w:val="24"/>
        </w:rPr>
        <w:t xml:space="preserve"> </w:t>
      </w:r>
      <w:r w:rsidR="005350A2" w:rsidRPr="003A2F54">
        <w:rPr>
          <w:rFonts w:ascii="Arial" w:hAnsi="Arial" w:cs="Arial"/>
          <w:color w:val="000000" w:themeColor="text1"/>
          <w:sz w:val="24"/>
          <w:szCs w:val="24"/>
        </w:rPr>
        <w:t>will</w:t>
      </w:r>
      <w:r w:rsidRPr="003A2F54">
        <w:rPr>
          <w:rFonts w:ascii="Arial" w:hAnsi="Arial" w:cs="Arial"/>
          <w:color w:val="000000" w:themeColor="text1"/>
          <w:sz w:val="24"/>
          <w:szCs w:val="24"/>
        </w:rPr>
        <w:t xml:space="preserve"> resum</w:t>
      </w:r>
      <w:r w:rsidR="005350A2" w:rsidRPr="003A2F54">
        <w:rPr>
          <w:rFonts w:ascii="Arial" w:hAnsi="Arial" w:cs="Arial"/>
          <w:color w:val="000000" w:themeColor="text1"/>
          <w:sz w:val="24"/>
          <w:szCs w:val="24"/>
        </w:rPr>
        <w:t>e</w:t>
      </w:r>
      <w:r w:rsidRPr="003A2F54">
        <w:rPr>
          <w:rFonts w:ascii="Arial" w:hAnsi="Arial" w:cs="Arial"/>
          <w:color w:val="000000" w:themeColor="text1"/>
          <w:sz w:val="24"/>
          <w:szCs w:val="24"/>
        </w:rPr>
        <w:t xml:space="preserve"> on </w:t>
      </w:r>
      <w:r w:rsidR="006244FA" w:rsidRPr="003A2F54">
        <w:rPr>
          <w:rFonts w:ascii="Arial" w:hAnsi="Arial" w:cs="Arial"/>
          <w:color w:val="000000" w:themeColor="text1"/>
          <w:sz w:val="24"/>
          <w:szCs w:val="24"/>
        </w:rPr>
        <w:t xml:space="preserve">Tuesday </w:t>
      </w:r>
      <w:r w:rsidR="0023181F" w:rsidRPr="003A2F54">
        <w:rPr>
          <w:rFonts w:ascii="Arial" w:hAnsi="Arial" w:cs="Arial"/>
          <w:color w:val="000000" w:themeColor="text1"/>
          <w:sz w:val="24"/>
          <w:szCs w:val="24"/>
        </w:rPr>
        <w:t>4</w:t>
      </w:r>
      <w:r w:rsidR="006244FA" w:rsidRPr="003A2F54">
        <w:rPr>
          <w:rFonts w:ascii="Arial" w:hAnsi="Arial" w:cs="Arial"/>
          <w:color w:val="000000" w:themeColor="text1"/>
          <w:sz w:val="24"/>
          <w:szCs w:val="24"/>
        </w:rPr>
        <w:t xml:space="preserve"> </w:t>
      </w:r>
      <w:r w:rsidR="0023181F" w:rsidRPr="003A2F54">
        <w:rPr>
          <w:rFonts w:ascii="Arial" w:hAnsi="Arial" w:cs="Arial"/>
          <w:color w:val="000000" w:themeColor="text1"/>
          <w:sz w:val="24"/>
          <w:szCs w:val="24"/>
        </w:rPr>
        <w:t xml:space="preserve">October </w:t>
      </w:r>
      <w:r w:rsidR="006244FA" w:rsidRPr="003A2F54">
        <w:rPr>
          <w:rFonts w:ascii="Arial" w:hAnsi="Arial" w:cs="Arial"/>
          <w:color w:val="000000" w:themeColor="text1"/>
          <w:sz w:val="24"/>
          <w:szCs w:val="24"/>
        </w:rPr>
        <w:t>202</w:t>
      </w:r>
      <w:r w:rsidR="0023181F" w:rsidRPr="003A2F54">
        <w:rPr>
          <w:rFonts w:ascii="Arial" w:hAnsi="Arial" w:cs="Arial"/>
          <w:color w:val="000000" w:themeColor="text1"/>
          <w:sz w:val="24"/>
          <w:szCs w:val="24"/>
        </w:rPr>
        <w:t>2</w:t>
      </w:r>
      <w:r w:rsidR="006244FA" w:rsidRPr="003A2F54">
        <w:rPr>
          <w:rFonts w:ascii="Arial" w:hAnsi="Arial" w:cs="Arial"/>
          <w:color w:val="000000" w:themeColor="text1"/>
          <w:sz w:val="24"/>
          <w:szCs w:val="24"/>
        </w:rPr>
        <w:t xml:space="preserve"> until Thursday </w:t>
      </w:r>
      <w:r w:rsidR="0023181F" w:rsidRPr="003A2F54">
        <w:rPr>
          <w:rFonts w:ascii="Arial" w:hAnsi="Arial" w:cs="Arial"/>
          <w:color w:val="000000" w:themeColor="text1"/>
          <w:sz w:val="24"/>
          <w:szCs w:val="24"/>
        </w:rPr>
        <w:t>6</w:t>
      </w:r>
      <w:r w:rsidR="006244FA" w:rsidRPr="003A2F54">
        <w:rPr>
          <w:rFonts w:ascii="Arial" w:hAnsi="Arial" w:cs="Arial"/>
          <w:color w:val="000000" w:themeColor="text1"/>
          <w:sz w:val="24"/>
          <w:szCs w:val="24"/>
        </w:rPr>
        <w:t xml:space="preserve"> </w:t>
      </w:r>
      <w:r w:rsidR="0023181F" w:rsidRPr="003A2F54">
        <w:rPr>
          <w:rFonts w:ascii="Arial" w:hAnsi="Arial" w:cs="Arial"/>
          <w:color w:val="000000" w:themeColor="text1"/>
          <w:sz w:val="24"/>
          <w:szCs w:val="24"/>
        </w:rPr>
        <w:t>October</w:t>
      </w:r>
      <w:r w:rsidR="006244FA" w:rsidRPr="003A2F54">
        <w:rPr>
          <w:rFonts w:ascii="Arial" w:hAnsi="Arial" w:cs="Arial"/>
          <w:color w:val="000000" w:themeColor="text1"/>
          <w:sz w:val="24"/>
          <w:szCs w:val="24"/>
        </w:rPr>
        <w:t xml:space="preserve"> 202</w:t>
      </w:r>
      <w:r w:rsidR="0023181F" w:rsidRPr="003A2F54">
        <w:rPr>
          <w:rFonts w:ascii="Arial" w:hAnsi="Arial" w:cs="Arial"/>
          <w:color w:val="000000" w:themeColor="text1"/>
          <w:sz w:val="24"/>
          <w:szCs w:val="24"/>
        </w:rPr>
        <w:t>2</w:t>
      </w:r>
      <w:r w:rsidR="001D46F2" w:rsidRPr="003A2F54">
        <w:rPr>
          <w:rFonts w:ascii="Arial" w:hAnsi="Arial" w:cs="Arial"/>
          <w:color w:val="000000" w:themeColor="text1"/>
          <w:sz w:val="24"/>
          <w:szCs w:val="24"/>
        </w:rPr>
        <w:t>.</w:t>
      </w:r>
      <w:r w:rsidR="0053337F" w:rsidRPr="003A2F54">
        <w:rPr>
          <w:rFonts w:ascii="Arial" w:hAnsi="Arial" w:cs="Arial"/>
          <w:color w:val="000000" w:themeColor="text1"/>
          <w:sz w:val="24"/>
          <w:szCs w:val="24"/>
        </w:rPr>
        <w:t xml:space="preserve"> There are also two virtual-only reserved sessions included in the programme</w:t>
      </w:r>
      <w:r w:rsidR="002300BC" w:rsidRPr="003A2F54">
        <w:rPr>
          <w:rFonts w:ascii="Arial" w:hAnsi="Arial" w:cs="Arial"/>
          <w:color w:val="000000" w:themeColor="text1"/>
          <w:sz w:val="24"/>
          <w:szCs w:val="24"/>
        </w:rPr>
        <w:t xml:space="preserve"> to start at 9:30am</w:t>
      </w:r>
      <w:r w:rsidR="0053337F" w:rsidRPr="003A2F54">
        <w:rPr>
          <w:rFonts w:ascii="Arial" w:hAnsi="Arial" w:cs="Arial"/>
          <w:color w:val="000000" w:themeColor="text1"/>
          <w:sz w:val="24"/>
          <w:szCs w:val="24"/>
        </w:rPr>
        <w:t xml:space="preserve"> on Tuesday 11 October and Wednesday 12 October</w:t>
      </w:r>
      <w:r w:rsidR="002300BC" w:rsidRPr="003A2F54">
        <w:rPr>
          <w:rFonts w:ascii="Arial" w:hAnsi="Arial" w:cs="Arial"/>
          <w:color w:val="000000" w:themeColor="text1"/>
          <w:sz w:val="24"/>
          <w:szCs w:val="24"/>
        </w:rPr>
        <w:t xml:space="preserve"> respectively,</w:t>
      </w:r>
      <w:r w:rsidR="0053337F" w:rsidRPr="003A2F54">
        <w:rPr>
          <w:rFonts w:ascii="Arial" w:hAnsi="Arial" w:cs="Arial"/>
          <w:color w:val="000000" w:themeColor="text1"/>
          <w:sz w:val="24"/>
          <w:szCs w:val="24"/>
        </w:rPr>
        <w:t xml:space="preserve"> </w:t>
      </w:r>
      <w:r w:rsidR="0078739B" w:rsidRPr="003A2F54">
        <w:rPr>
          <w:rFonts w:ascii="Arial" w:hAnsi="Arial" w:cs="Arial"/>
          <w:color w:val="000000" w:themeColor="text1"/>
          <w:sz w:val="24"/>
          <w:szCs w:val="24"/>
        </w:rPr>
        <w:t xml:space="preserve">if required for participants to exercise their right to be heard or for </w:t>
      </w:r>
      <w:r w:rsidR="00F0443A" w:rsidRPr="003A2F54">
        <w:rPr>
          <w:rFonts w:ascii="Arial" w:hAnsi="Arial" w:cs="Arial"/>
          <w:color w:val="000000" w:themeColor="text1"/>
          <w:sz w:val="24"/>
          <w:szCs w:val="24"/>
        </w:rPr>
        <w:t xml:space="preserve">Stage 1 </w:t>
      </w:r>
      <w:r w:rsidR="0078739B" w:rsidRPr="003A2F54">
        <w:rPr>
          <w:rFonts w:ascii="Arial" w:hAnsi="Arial" w:cs="Arial"/>
          <w:color w:val="000000" w:themeColor="text1"/>
          <w:sz w:val="24"/>
          <w:szCs w:val="24"/>
        </w:rPr>
        <w:t>contingency time</w:t>
      </w:r>
      <w:r w:rsidR="00F0443A" w:rsidRPr="003A2F54">
        <w:rPr>
          <w:rFonts w:ascii="Arial" w:hAnsi="Arial" w:cs="Arial"/>
          <w:color w:val="000000" w:themeColor="text1"/>
          <w:sz w:val="24"/>
          <w:szCs w:val="24"/>
        </w:rPr>
        <w:t>.</w:t>
      </w:r>
      <w:r w:rsidR="0078739B" w:rsidRPr="003A2F54">
        <w:rPr>
          <w:rFonts w:ascii="Arial" w:hAnsi="Arial" w:cs="Arial"/>
          <w:color w:val="000000" w:themeColor="text1"/>
          <w:sz w:val="24"/>
          <w:szCs w:val="24"/>
        </w:rPr>
        <w:t xml:space="preserve"> </w:t>
      </w:r>
      <w:r w:rsidR="0053337F" w:rsidRPr="003A2F54">
        <w:rPr>
          <w:rFonts w:ascii="Arial" w:hAnsi="Arial" w:cs="Arial"/>
          <w:color w:val="000000" w:themeColor="text1"/>
          <w:sz w:val="24"/>
          <w:szCs w:val="24"/>
        </w:rPr>
        <w:t xml:space="preserve"> </w:t>
      </w:r>
      <w:r w:rsidR="001D46F2" w:rsidRPr="003A2F54">
        <w:rPr>
          <w:rFonts w:ascii="Arial" w:hAnsi="Arial" w:cs="Arial"/>
          <w:color w:val="000000" w:themeColor="text1"/>
          <w:sz w:val="24"/>
          <w:szCs w:val="24"/>
        </w:rPr>
        <w:t xml:space="preserve"> </w:t>
      </w:r>
    </w:p>
    <w:p w14:paraId="51B4A9C1" w14:textId="77777777" w:rsidR="00F0443A" w:rsidRPr="003A2F54" w:rsidRDefault="00F0443A" w:rsidP="00083F0D">
      <w:pPr>
        <w:pStyle w:val="ListParagraph"/>
        <w:spacing w:after="240" w:line="240" w:lineRule="auto"/>
        <w:ind w:left="567"/>
        <w:rPr>
          <w:rFonts w:ascii="Arial" w:hAnsi="Arial" w:cs="Arial"/>
          <w:color w:val="000000" w:themeColor="text1"/>
          <w:sz w:val="24"/>
          <w:szCs w:val="24"/>
        </w:rPr>
      </w:pPr>
    </w:p>
    <w:p w14:paraId="121C8F1B" w14:textId="3EEF94C8" w:rsidR="00DC3732" w:rsidRPr="003A2F54" w:rsidRDefault="00F0443A" w:rsidP="00083F0D">
      <w:pPr>
        <w:pStyle w:val="ListParagraph"/>
        <w:numPr>
          <w:ilvl w:val="0"/>
          <w:numId w:val="1"/>
        </w:numPr>
        <w:spacing w:after="24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Stage 2 of the hearings</w:t>
      </w:r>
      <w:r w:rsidR="001D420E" w:rsidRPr="003A2F54">
        <w:rPr>
          <w:rFonts w:ascii="Arial" w:hAnsi="Arial" w:cs="Arial"/>
          <w:color w:val="000000" w:themeColor="text1"/>
          <w:sz w:val="24"/>
          <w:szCs w:val="24"/>
        </w:rPr>
        <w:t xml:space="preserve"> proceeding in late October and early November 2022</w:t>
      </w:r>
      <w:r w:rsidRPr="003A2F54">
        <w:rPr>
          <w:rFonts w:ascii="Arial" w:hAnsi="Arial" w:cs="Arial"/>
          <w:color w:val="000000" w:themeColor="text1"/>
          <w:sz w:val="24"/>
          <w:szCs w:val="24"/>
        </w:rPr>
        <w:t xml:space="preserve"> </w:t>
      </w:r>
      <w:r w:rsidR="001D420E" w:rsidRPr="003A2F54">
        <w:rPr>
          <w:rFonts w:ascii="Arial" w:hAnsi="Arial" w:cs="Arial"/>
          <w:color w:val="000000" w:themeColor="text1"/>
          <w:sz w:val="24"/>
          <w:szCs w:val="24"/>
        </w:rPr>
        <w:t>is contingent on the Inspectors’ views at the end of Stage 1 that it would</w:t>
      </w:r>
      <w:r w:rsidR="005E25C9" w:rsidRPr="003A2F54">
        <w:rPr>
          <w:rFonts w:ascii="Arial" w:hAnsi="Arial" w:cs="Arial"/>
          <w:color w:val="000000" w:themeColor="text1"/>
          <w:sz w:val="24"/>
          <w:szCs w:val="24"/>
        </w:rPr>
        <w:t xml:space="preserve"> be the most effective manner to progress the Examination. In that respect, Stage 2 is provisionally scheduled to commence on </w:t>
      </w:r>
      <w:r w:rsidR="000759E6" w:rsidRPr="00F2717A">
        <w:rPr>
          <w:rFonts w:ascii="Arial" w:hAnsi="Arial" w:cs="Arial"/>
          <w:b/>
          <w:bCs/>
          <w:color w:val="000000" w:themeColor="text1"/>
          <w:sz w:val="24"/>
          <w:szCs w:val="24"/>
        </w:rPr>
        <w:t>Wednesday 2 November at 9:30am</w:t>
      </w:r>
      <w:r w:rsidR="000759E6" w:rsidRPr="003A2F54">
        <w:rPr>
          <w:rFonts w:ascii="Arial" w:hAnsi="Arial" w:cs="Arial"/>
          <w:color w:val="000000" w:themeColor="text1"/>
          <w:sz w:val="24"/>
          <w:szCs w:val="24"/>
        </w:rPr>
        <w:t xml:space="preserve"> in Committee Rooms 1 and 2, Hendon Town Hall, The Burroughs, Hendon, NW4 4BG; with the intention of sitting until Friday 4 November 2022 that week. </w:t>
      </w:r>
      <w:r w:rsidR="001D420E" w:rsidRPr="003A2F54">
        <w:rPr>
          <w:rFonts w:ascii="Arial" w:hAnsi="Arial" w:cs="Arial"/>
          <w:color w:val="000000" w:themeColor="text1"/>
          <w:sz w:val="24"/>
          <w:szCs w:val="24"/>
        </w:rPr>
        <w:t xml:space="preserve"> </w:t>
      </w:r>
      <w:r w:rsidR="001D46F2" w:rsidRPr="003A2F54">
        <w:rPr>
          <w:rFonts w:ascii="Arial" w:hAnsi="Arial" w:cs="Arial"/>
          <w:color w:val="000000" w:themeColor="text1"/>
          <w:sz w:val="24"/>
          <w:szCs w:val="24"/>
        </w:rPr>
        <w:t xml:space="preserve">A </w:t>
      </w:r>
      <w:r w:rsidR="000759E6" w:rsidRPr="003A2F54">
        <w:rPr>
          <w:rFonts w:ascii="Arial" w:hAnsi="Arial" w:cs="Arial"/>
          <w:color w:val="000000" w:themeColor="text1"/>
          <w:sz w:val="24"/>
          <w:szCs w:val="24"/>
        </w:rPr>
        <w:t>final</w:t>
      </w:r>
      <w:r w:rsidR="001D46F2" w:rsidRPr="003A2F54">
        <w:rPr>
          <w:rFonts w:ascii="Arial" w:hAnsi="Arial" w:cs="Arial"/>
          <w:color w:val="000000" w:themeColor="text1"/>
          <w:sz w:val="24"/>
          <w:szCs w:val="24"/>
        </w:rPr>
        <w:t xml:space="preserve"> week of </w:t>
      </w:r>
      <w:r w:rsidR="000759E6" w:rsidRPr="003A2F54">
        <w:rPr>
          <w:rFonts w:ascii="Arial" w:hAnsi="Arial" w:cs="Arial"/>
          <w:color w:val="000000" w:themeColor="text1"/>
          <w:sz w:val="24"/>
          <w:szCs w:val="24"/>
        </w:rPr>
        <w:t xml:space="preserve">Stage 2 </w:t>
      </w:r>
      <w:r w:rsidR="001D46F2" w:rsidRPr="003A2F54">
        <w:rPr>
          <w:rFonts w:ascii="Arial" w:hAnsi="Arial" w:cs="Arial"/>
          <w:color w:val="000000" w:themeColor="text1"/>
          <w:sz w:val="24"/>
          <w:szCs w:val="24"/>
        </w:rPr>
        <w:t>hearings</w:t>
      </w:r>
      <w:r w:rsidR="004E4969" w:rsidRPr="003A2F54">
        <w:rPr>
          <w:rFonts w:ascii="Arial" w:hAnsi="Arial" w:cs="Arial"/>
          <w:color w:val="000000" w:themeColor="text1"/>
          <w:sz w:val="24"/>
          <w:szCs w:val="24"/>
        </w:rPr>
        <w:t xml:space="preserve"> wi</w:t>
      </w:r>
      <w:r w:rsidR="00401A7F" w:rsidRPr="003A2F54">
        <w:rPr>
          <w:rFonts w:ascii="Arial" w:hAnsi="Arial" w:cs="Arial"/>
          <w:color w:val="000000" w:themeColor="text1"/>
          <w:sz w:val="24"/>
          <w:szCs w:val="24"/>
        </w:rPr>
        <w:t>ll</w:t>
      </w:r>
      <w:r w:rsidR="004E4969" w:rsidRPr="003A2F54">
        <w:rPr>
          <w:rFonts w:ascii="Arial" w:hAnsi="Arial" w:cs="Arial"/>
          <w:color w:val="000000" w:themeColor="text1"/>
          <w:sz w:val="24"/>
          <w:szCs w:val="24"/>
        </w:rPr>
        <w:t xml:space="preserve"> commence</w:t>
      </w:r>
      <w:r w:rsidR="00252270" w:rsidRPr="003A2F54">
        <w:rPr>
          <w:rFonts w:ascii="Arial" w:hAnsi="Arial" w:cs="Arial"/>
          <w:color w:val="000000" w:themeColor="text1"/>
          <w:sz w:val="24"/>
          <w:szCs w:val="24"/>
        </w:rPr>
        <w:t xml:space="preserve"> at the same venue</w:t>
      </w:r>
      <w:r w:rsidR="006244FA" w:rsidRPr="003A2F54">
        <w:rPr>
          <w:rFonts w:ascii="Arial" w:hAnsi="Arial" w:cs="Arial"/>
          <w:color w:val="000000" w:themeColor="text1"/>
          <w:sz w:val="24"/>
          <w:szCs w:val="24"/>
        </w:rPr>
        <w:t xml:space="preserve"> </w:t>
      </w:r>
      <w:r w:rsidR="0062481E" w:rsidRPr="003A2F54">
        <w:rPr>
          <w:rFonts w:ascii="Arial" w:hAnsi="Arial" w:cs="Arial"/>
          <w:color w:val="000000" w:themeColor="text1"/>
          <w:sz w:val="24"/>
          <w:szCs w:val="24"/>
        </w:rPr>
        <w:t>on Tuesd</w:t>
      </w:r>
      <w:r w:rsidR="00884C40" w:rsidRPr="003A2F54">
        <w:rPr>
          <w:rFonts w:ascii="Arial" w:hAnsi="Arial" w:cs="Arial"/>
          <w:color w:val="000000" w:themeColor="text1"/>
          <w:sz w:val="24"/>
          <w:szCs w:val="24"/>
        </w:rPr>
        <w:t>ay</w:t>
      </w:r>
      <w:r w:rsidR="0062481E" w:rsidRPr="003A2F54">
        <w:rPr>
          <w:rFonts w:ascii="Arial" w:hAnsi="Arial" w:cs="Arial"/>
          <w:color w:val="000000" w:themeColor="text1"/>
          <w:sz w:val="24"/>
          <w:szCs w:val="24"/>
        </w:rPr>
        <w:t xml:space="preserve"> </w:t>
      </w:r>
      <w:r w:rsidR="000759E6" w:rsidRPr="003A2F54">
        <w:rPr>
          <w:rFonts w:ascii="Arial" w:hAnsi="Arial" w:cs="Arial"/>
          <w:color w:val="000000" w:themeColor="text1"/>
          <w:sz w:val="24"/>
          <w:szCs w:val="24"/>
        </w:rPr>
        <w:t>8</w:t>
      </w:r>
      <w:r w:rsidR="0062481E" w:rsidRPr="003A2F54">
        <w:rPr>
          <w:rFonts w:ascii="Arial" w:hAnsi="Arial" w:cs="Arial"/>
          <w:color w:val="000000" w:themeColor="text1"/>
          <w:sz w:val="24"/>
          <w:szCs w:val="24"/>
        </w:rPr>
        <w:t xml:space="preserve"> </w:t>
      </w:r>
      <w:r w:rsidR="00884C40" w:rsidRPr="003A2F54">
        <w:rPr>
          <w:rFonts w:ascii="Arial" w:hAnsi="Arial" w:cs="Arial"/>
          <w:color w:val="000000" w:themeColor="text1"/>
          <w:sz w:val="24"/>
          <w:szCs w:val="24"/>
        </w:rPr>
        <w:t>November</w:t>
      </w:r>
      <w:r w:rsidR="0062481E" w:rsidRPr="003A2F54">
        <w:rPr>
          <w:rFonts w:ascii="Arial" w:hAnsi="Arial" w:cs="Arial"/>
          <w:color w:val="000000" w:themeColor="text1"/>
          <w:sz w:val="24"/>
          <w:szCs w:val="24"/>
        </w:rPr>
        <w:t xml:space="preserve"> 202</w:t>
      </w:r>
      <w:r w:rsidR="00884C40" w:rsidRPr="003A2F54">
        <w:rPr>
          <w:rFonts w:ascii="Arial" w:hAnsi="Arial" w:cs="Arial"/>
          <w:color w:val="000000" w:themeColor="text1"/>
          <w:sz w:val="24"/>
          <w:szCs w:val="24"/>
        </w:rPr>
        <w:t>2</w:t>
      </w:r>
      <w:r w:rsidR="00B94FF9" w:rsidRPr="003A2F54">
        <w:rPr>
          <w:rFonts w:ascii="Arial" w:hAnsi="Arial" w:cs="Arial"/>
          <w:color w:val="000000" w:themeColor="text1"/>
          <w:sz w:val="24"/>
          <w:szCs w:val="24"/>
        </w:rPr>
        <w:t xml:space="preserve"> </w:t>
      </w:r>
      <w:r w:rsidR="002E35A1" w:rsidRPr="003A2F54">
        <w:rPr>
          <w:rFonts w:ascii="Arial" w:hAnsi="Arial" w:cs="Arial"/>
          <w:color w:val="000000" w:themeColor="text1"/>
          <w:sz w:val="24"/>
          <w:szCs w:val="24"/>
        </w:rPr>
        <w:t>until</w:t>
      </w:r>
      <w:r w:rsidR="0062481E" w:rsidRPr="003A2F54">
        <w:rPr>
          <w:rFonts w:ascii="Arial" w:hAnsi="Arial" w:cs="Arial"/>
          <w:color w:val="000000" w:themeColor="text1"/>
          <w:sz w:val="24"/>
          <w:szCs w:val="24"/>
        </w:rPr>
        <w:t xml:space="preserve"> Thursday </w:t>
      </w:r>
      <w:r w:rsidR="00244BB8" w:rsidRPr="003A2F54">
        <w:rPr>
          <w:rFonts w:ascii="Arial" w:hAnsi="Arial" w:cs="Arial"/>
          <w:color w:val="000000" w:themeColor="text1"/>
          <w:sz w:val="24"/>
          <w:szCs w:val="24"/>
        </w:rPr>
        <w:t>9</w:t>
      </w:r>
      <w:r w:rsidR="0062481E" w:rsidRPr="003A2F54">
        <w:rPr>
          <w:rFonts w:ascii="Arial" w:hAnsi="Arial" w:cs="Arial"/>
          <w:color w:val="000000" w:themeColor="text1"/>
          <w:sz w:val="24"/>
          <w:szCs w:val="24"/>
        </w:rPr>
        <w:t xml:space="preserve"> November 202</w:t>
      </w:r>
      <w:r w:rsidR="00884C40" w:rsidRPr="003A2F54">
        <w:rPr>
          <w:rFonts w:ascii="Arial" w:hAnsi="Arial" w:cs="Arial"/>
          <w:color w:val="000000" w:themeColor="text1"/>
          <w:sz w:val="24"/>
          <w:szCs w:val="24"/>
        </w:rPr>
        <w:t>2</w:t>
      </w:r>
      <w:r w:rsidR="004E4969" w:rsidRPr="003A2F54">
        <w:rPr>
          <w:rFonts w:ascii="Arial" w:hAnsi="Arial" w:cs="Arial"/>
          <w:color w:val="000000" w:themeColor="text1"/>
          <w:sz w:val="24"/>
          <w:szCs w:val="24"/>
        </w:rPr>
        <w:t>.</w:t>
      </w:r>
      <w:r w:rsidR="00401A7F" w:rsidRPr="003A2F54">
        <w:rPr>
          <w:rFonts w:ascii="Arial" w:hAnsi="Arial" w:cs="Arial"/>
          <w:color w:val="000000" w:themeColor="text1"/>
          <w:sz w:val="24"/>
          <w:szCs w:val="24"/>
        </w:rPr>
        <w:t xml:space="preserve"> </w:t>
      </w:r>
      <w:r w:rsidR="00252270" w:rsidRPr="003A2F54">
        <w:rPr>
          <w:rFonts w:ascii="Arial" w:hAnsi="Arial" w:cs="Arial"/>
          <w:color w:val="000000" w:themeColor="text1"/>
          <w:sz w:val="24"/>
          <w:szCs w:val="24"/>
        </w:rPr>
        <w:t>A</w:t>
      </w:r>
      <w:r w:rsidR="00625A70" w:rsidRPr="003A2F54">
        <w:rPr>
          <w:rFonts w:ascii="Arial" w:hAnsi="Arial" w:cs="Arial"/>
          <w:color w:val="000000" w:themeColor="text1"/>
          <w:sz w:val="24"/>
          <w:szCs w:val="24"/>
        </w:rPr>
        <w:t xml:space="preserve"> </w:t>
      </w:r>
      <w:r w:rsidR="006B284A" w:rsidRPr="003A2F54">
        <w:rPr>
          <w:rFonts w:ascii="Arial" w:hAnsi="Arial" w:cs="Arial"/>
          <w:color w:val="000000" w:themeColor="text1"/>
          <w:sz w:val="24"/>
          <w:szCs w:val="24"/>
        </w:rPr>
        <w:t xml:space="preserve">further virtual </w:t>
      </w:r>
      <w:r w:rsidR="00B70CEA" w:rsidRPr="003A2F54">
        <w:rPr>
          <w:rFonts w:ascii="Arial" w:hAnsi="Arial" w:cs="Arial"/>
          <w:color w:val="000000" w:themeColor="text1"/>
          <w:sz w:val="24"/>
          <w:szCs w:val="24"/>
        </w:rPr>
        <w:t>only hearing</w:t>
      </w:r>
      <w:r w:rsidR="00625A70" w:rsidRPr="003A2F54">
        <w:rPr>
          <w:rFonts w:ascii="Arial" w:hAnsi="Arial" w:cs="Arial"/>
          <w:color w:val="000000" w:themeColor="text1"/>
          <w:sz w:val="24"/>
          <w:szCs w:val="24"/>
        </w:rPr>
        <w:t xml:space="preserve"> day</w:t>
      </w:r>
      <w:r w:rsidR="00252270" w:rsidRPr="003A2F54">
        <w:rPr>
          <w:rFonts w:ascii="Arial" w:hAnsi="Arial" w:cs="Arial"/>
          <w:color w:val="000000" w:themeColor="text1"/>
          <w:sz w:val="24"/>
          <w:szCs w:val="24"/>
        </w:rPr>
        <w:t xml:space="preserve"> is</w:t>
      </w:r>
      <w:r w:rsidR="00B70CEA" w:rsidRPr="003A2F54">
        <w:rPr>
          <w:rFonts w:ascii="Arial" w:hAnsi="Arial" w:cs="Arial"/>
          <w:color w:val="000000" w:themeColor="text1"/>
          <w:sz w:val="24"/>
          <w:szCs w:val="24"/>
        </w:rPr>
        <w:t xml:space="preserve"> </w:t>
      </w:r>
      <w:r w:rsidR="00AF068F" w:rsidRPr="003A2F54">
        <w:rPr>
          <w:rFonts w:ascii="Arial" w:hAnsi="Arial" w:cs="Arial"/>
          <w:color w:val="000000" w:themeColor="text1"/>
          <w:sz w:val="24"/>
          <w:szCs w:val="24"/>
        </w:rPr>
        <w:t>schedule</w:t>
      </w:r>
      <w:r w:rsidR="00BD6C7C" w:rsidRPr="003A2F54">
        <w:rPr>
          <w:rFonts w:ascii="Arial" w:hAnsi="Arial" w:cs="Arial"/>
          <w:color w:val="000000" w:themeColor="text1"/>
          <w:sz w:val="24"/>
          <w:szCs w:val="24"/>
        </w:rPr>
        <w:t>d</w:t>
      </w:r>
      <w:r w:rsidR="00AF068F" w:rsidRPr="003A2F54">
        <w:rPr>
          <w:rFonts w:ascii="Arial" w:hAnsi="Arial" w:cs="Arial"/>
          <w:color w:val="000000" w:themeColor="text1"/>
          <w:sz w:val="24"/>
          <w:szCs w:val="24"/>
        </w:rPr>
        <w:t xml:space="preserve"> to take place at </w:t>
      </w:r>
      <w:r w:rsidR="002300BC" w:rsidRPr="003A2F54">
        <w:rPr>
          <w:rFonts w:ascii="Arial" w:hAnsi="Arial" w:cs="Arial"/>
          <w:color w:val="000000" w:themeColor="text1"/>
          <w:sz w:val="24"/>
          <w:szCs w:val="24"/>
        </w:rPr>
        <w:t>9:30</w:t>
      </w:r>
      <w:r w:rsidR="00AF068F" w:rsidRPr="003A2F54">
        <w:rPr>
          <w:rFonts w:ascii="Arial" w:hAnsi="Arial" w:cs="Arial"/>
          <w:color w:val="000000" w:themeColor="text1"/>
          <w:sz w:val="24"/>
          <w:szCs w:val="24"/>
        </w:rPr>
        <w:t xml:space="preserve">am on </w:t>
      </w:r>
      <w:r w:rsidR="00252270" w:rsidRPr="003A2F54">
        <w:rPr>
          <w:rFonts w:ascii="Arial" w:hAnsi="Arial" w:cs="Arial"/>
          <w:color w:val="000000" w:themeColor="text1"/>
          <w:sz w:val="24"/>
          <w:szCs w:val="24"/>
        </w:rPr>
        <w:t>Friday</w:t>
      </w:r>
      <w:r w:rsidR="005B4602" w:rsidRPr="003A2F54">
        <w:rPr>
          <w:rFonts w:ascii="Arial" w:hAnsi="Arial" w:cs="Arial"/>
          <w:color w:val="000000" w:themeColor="text1"/>
          <w:sz w:val="24"/>
          <w:szCs w:val="24"/>
        </w:rPr>
        <w:t xml:space="preserve"> 1</w:t>
      </w:r>
      <w:r w:rsidR="00244BB8" w:rsidRPr="003A2F54">
        <w:rPr>
          <w:rFonts w:ascii="Arial" w:hAnsi="Arial" w:cs="Arial"/>
          <w:color w:val="000000" w:themeColor="text1"/>
          <w:sz w:val="24"/>
          <w:szCs w:val="24"/>
        </w:rPr>
        <w:t>1</w:t>
      </w:r>
      <w:r w:rsidR="005B4602" w:rsidRPr="003A2F54">
        <w:rPr>
          <w:rFonts w:ascii="Arial" w:hAnsi="Arial" w:cs="Arial"/>
          <w:color w:val="000000" w:themeColor="text1"/>
          <w:sz w:val="24"/>
          <w:szCs w:val="24"/>
        </w:rPr>
        <w:t xml:space="preserve"> November</w:t>
      </w:r>
      <w:r w:rsidR="00AF068F" w:rsidRPr="003A2F54">
        <w:rPr>
          <w:rFonts w:ascii="Arial" w:hAnsi="Arial" w:cs="Arial"/>
          <w:color w:val="000000" w:themeColor="text1"/>
          <w:sz w:val="24"/>
          <w:szCs w:val="24"/>
        </w:rPr>
        <w:t xml:space="preserve"> </w:t>
      </w:r>
      <w:r w:rsidR="005B4602" w:rsidRPr="003A2F54">
        <w:rPr>
          <w:rFonts w:ascii="Arial" w:hAnsi="Arial" w:cs="Arial"/>
          <w:color w:val="000000" w:themeColor="text1"/>
          <w:sz w:val="24"/>
          <w:szCs w:val="24"/>
        </w:rPr>
        <w:t>2022</w:t>
      </w:r>
      <w:r w:rsidR="00BD6C7C" w:rsidRPr="003A2F54">
        <w:rPr>
          <w:rFonts w:ascii="Arial" w:hAnsi="Arial" w:cs="Arial"/>
          <w:color w:val="000000" w:themeColor="text1"/>
          <w:sz w:val="24"/>
          <w:szCs w:val="24"/>
        </w:rPr>
        <w:t xml:space="preserve"> to allo</w:t>
      </w:r>
      <w:r w:rsidR="00A83CBC" w:rsidRPr="003A2F54">
        <w:rPr>
          <w:rFonts w:ascii="Arial" w:hAnsi="Arial" w:cs="Arial"/>
          <w:color w:val="000000" w:themeColor="text1"/>
          <w:sz w:val="24"/>
          <w:szCs w:val="24"/>
        </w:rPr>
        <w:t xml:space="preserve">w </w:t>
      </w:r>
      <w:r w:rsidR="00051C72" w:rsidRPr="003A2F54">
        <w:rPr>
          <w:rFonts w:ascii="Arial" w:hAnsi="Arial" w:cs="Arial"/>
          <w:color w:val="000000" w:themeColor="text1"/>
          <w:sz w:val="24"/>
          <w:szCs w:val="24"/>
        </w:rPr>
        <w:t>an appropriate level of contingency at this stage</w:t>
      </w:r>
      <w:r w:rsidR="005B4602" w:rsidRPr="003A2F54">
        <w:rPr>
          <w:rFonts w:ascii="Arial" w:hAnsi="Arial" w:cs="Arial"/>
          <w:color w:val="000000" w:themeColor="text1"/>
          <w:sz w:val="24"/>
          <w:szCs w:val="24"/>
        </w:rPr>
        <w:t>, after which the hearings will be closed</w:t>
      </w:r>
      <w:r w:rsidR="00051C72" w:rsidRPr="003A2F54">
        <w:rPr>
          <w:rFonts w:ascii="Arial" w:hAnsi="Arial" w:cs="Arial"/>
          <w:color w:val="000000" w:themeColor="text1"/>
          <w:sz w:val="24"/>
          <w:szCs w:val="24"/>
        </w:rPr>
        <w:t xml:space="preserve">.  </w:t>
      </w:r>
    </w:p>
    <w:p w14:paraId="6B610DDF" w14:textId="77777777" w:rsidR="00DC3732" w:rsidRPr="003A2F54" w:rsidRDefault="00DC3732" w:rsidP="00083F0D">
      <w:pPr>
        <w:pStyle w:val="ListParagraph"/>
        <w:spacing w:after="240" w:line="240" w:lineRule="auto"/>
        <w:ind w:left="567"/>
        <w:rPr>
          <w:rFonts w:ascii="Arial" w:hAnsi="Arial" w:cs="Arial"/>
          <w:color w:val="000000" w:themeColor="text1"/>
          <w:sz w:val="24"/>
          <w:szCs w:val="24"/>
        </w:rPr>
      </w:pPr>
    </w:p>
    <w:p w14:paraId="37794382" w14:textId="0A9B268C" w:rsidR="00A23E49" w:rsidRPr="003A2F54" w:rsidRDefault="00705A60" w:rsidP="00083F0D">
      <w:pPr>
        <w:pStyle w:val="ListParagraph"/>
        <w:numPr>
          <w:ilvl w:val="0"/>
          <w:numId w:val="1"/>
        </w:numPr>
        <w:spacing w:after="24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 xml:space="preserve">More precise arrangements will be confirmed </w:t>
      </w:r>
      <w:r w:rsidR="00FC6011" w:rsidRPr="003A2F54">
        <w:rPr>
          <w:rFonts w:ascii="Arial" w:hAnsi="Arial" w:cs="Arial"/>
          <w:color w:val="000000" w:themeColor="text1"/>
          <w:sz w:val="24"/>
          <w:szCs w:val="24"/>
        </w:rPr>
        <w:t>in due course</w:t>
      </w:r>
      <w:r w:rsidRPr="003A2F54">
        <w:rPr>
          <w:rFonts w:ascii="Arial" w:hAnsi="Arial" w:cs="Arial"/>
          <w:color w:val="000000" w:themeColor="text1"/>
          <w:sz w:val="24"/>
          <w:szCs w:val="24"/>
        </w:rPr>
        <w:t xml:space="preserve"> in the light of </w:t>
      </w:r>
      <w:r w:rsidR="00EA264B" w:rsidRPr="003A2F54">
        <w:rPr>
          <w:rFonts w:ascii="Arial" w:hAnsi="Arial" w:cs="Arial"/>
          <w:color w:val="000000" w:themeColor="text1"/>
          <w:sz w:val="24"/>
          <w:szCs w:val="24"/>
        </w:rPr>
        <w:t>further details regarding the</w:t>
      </w:r>
      <w:r w:rsidRPr="003A2F54">
        <w:rPr>
          <w:rFonts w:ascii="Arial" w:hAnsi="Arial" w:cs="Arial"/>
          <w:color w:val="000000" w:themeColor="text1"/>
          <w:sz w:val="24"/>
          <w:szCs w:val="24"/>
        </w:rPr>
        <w:t xml:space="preserve"> </w:t>
      </w:r>
      <w:r w:rsidR="00114F00">
        <w:rPr>
          <w:rFonts w:ascii="Arial" w:hAnsi="Arial" w:cs="Arial"/>
          <w:color w:val="000000" w:themeColor="text1"/>
          <w:sz w:val="24"/>
          <w:szCs w:val="24"/>
        </w:rPr>
        <w:t xml:space="preserve">number </w:t>
      </w:r>
      <w:r w:rsidRPr="003A2F54">
        <w:rPr>
          <w:rFonts w:ascii="Arial" w:hAnsi="Arial" w:cs="Arial"/>
          <w:color w:val="000000" w:themeColor="text1"/>
          <w:sz w:val="24"/>
          <w:szCs w:val="24"/>
        </w:rPr>
        <w:t xml:space="preserve">of </w:t>
      </w:r>
      <w:r w:rsidR="00FC6011" w:rsidRPr="003A2F54">
        <w:rPr>
          <w:rFonts w:ascii="Arial" w:hAnsi="Arial" w:cs="Arial"/>
          <w:color w:val="000000" w:themeColor="text1"/>
          <w:sz w:val="24"/>
          <w:szCs w:val="24"/>
        </w:rPr>
        <w:t>participants</w:t>
      </w:r>
      <w:r w:rsidRPr="003A2F54">
        <w:rPr>
          <w:rFonts w:ascii="Arial" w:hAnsi="Arial" w:cs="Arial"/>
          <w:color w:val="000000" w:themeColor="text1"/>
          <w:sz w:val="24"/>
          <w:szCs w:val="24"/>
        </w:rPr>
        <w:t xml:space="preserve"> likely to attend each hearing session</w:t>
      </w:r>
      <w:r w:rsidR="00B94FF9" w:rsidRPr="003A2F54">
        <w:rPr>
          <w:rFonts w:ascii="Arial" w:hAnsi="Arial" w:cs="Arial"/>
          <w:color w:val="000000" w:themeColor="text1"/>
          <w:sz w:val="24"/>
          <w:szCs w:val="24"/>
        </w:rPr>
        <w:t>.</w:t>
      </w:r>
      <w:r w:rsidR="0062481E" w:rsidRPr="003A2F54">
        <w:rPr>
          <w:rFonts w:ascii="Arial" w:hAnsi="Arial" w:cs="Arial"/>
          <w:color w:val="000000" w:themeColor="text1"/>
          <w:sz w:val="24"/>
          <w:szCs w:val="24"/>
        </w:rPr>
        <w:t xml:space="preserve"> </w:t>
      </w:r>
      <w:r w:rsidR="009F455B" w:rsidRPr="003A2F54">
        <w:rPr>
          <w:rFonts w:ascii="Arial" w:hAnsi="Arial" w:cs="Arial"/>
          <w:color w:val="000000" w:themeColor="text1"/>
          <w:sz w:val="24"/>
          <w:szCs w:val="24"/>
        </w:rPr>
        <w:t>Following the closure of the hearings, t</w:t>
      </w:r>
      <w:r w:rsidR="0062481E" w:rsidRPr="003A2F54">
        <w:rPr>
          <w:rFonts w:ascii="Arial" w:hAnsi="Arial" w:cs="Arial"/>
          <w:color w:val="000000" w:themeColor="text1"/>
          <w:sz w:val="24"/>
          <w:szCs w:val="24"/>
        </w:rPr>
        <w:t xml:space="preserve">he Inspectors </w:t>
      </w:r>
      <w:r w:rsidR="00A045EC" w:rsidRPr="003A2F54">
        <w:rPr>
          <w:rFonts w:ascii="Arial" w:hAnsi="Arial" w:cs="Arial"/>
          <w:color w:val="000000" w:themeColor="text1"/>
          <w:sz w:val="24"/>
          <w:szCs w:val="24"/>
        </w:rPr>
        <w:t>aim</w:t>
      </w:r>
      <w:r w:rsidR="0062481E" w:rsidRPr="003A2F54">
        <w:rPr>
          <w:rFonts w:ascii="Arial" w:hAnsi="Arial" w:cs="Arial"/>
          <w:color w:val="000000" w:themeColor="text1"/>
          <w:sz w:val="24"/>
          <w:szCs w:val="24"/>
        </w:rPr>
        <w:t xml:space="preserve"> to write to the Council to set out the</w:t>
      </w:r>
      <w:r w:rsidR="00B56CAC" w:rsidRPr="003A2F54">
        <w:rPr>
          <w:rFonts w:ascii="Arial" w:hAnsi="Arial" w:cs="Arial"/>
          <w:color w:val="000000" w:themeColor="text1"/>
          <w:sz w:val="24"/>
          <w:szCs w:val="24"/>
        </w:rPr>
        <w:t xml:space="preserve">ir </w:t>
      </w:r>
      <w:r w:rsidR="002A6361" w:rsidRPr="003A2F54">
        <w:rPr>
          <w:rFonts w:ascii="Arial" w:hAnsi="Arial" w:cs="Arial"/>
          <w:color w:val="000000" w:themeColor="text1"/>
          <w:sz w:val="24"/>
          <w:szCs w:val="24"/>
        </w:rPr>
        <w:t>interim</w:t>
      </w:r>
      <w:r w:rsidR="00B56CAC" w:rsidRPr="003A2F54">
        <w:rPr>
          <w:rFonts w:ascii="Arial" w:hAnsi="Arial" w:cs="Arial"/>
          <w:color w:val="000000" w:themeColor="text1"/>
          <w:sz w:val="24"/>
          <w:szCs w:val="24"/>
        </w:rPr>
        <w:t xml:space="preserve"> findings</w:t>
      </w:r>
      <w:r w:rsidR="002A6361" w:rsidRPr="003A2F54">
        <w:rPr>
          <w:rFonts w:ascii="Arial" w:hAnsi="Arial" w:cs="Arial"/>
          <w:color w:val="000000" w:themeColor="text1"/>
          <w:sz w:val="24"/>
          <w:szCs w:val="24"/>
        </w:rPr>
        <w:t xml:space="preserve"> on the specific matters upon which they are focussed</w:t>
      </w:r>
      <w:r w:rsidR="000C18D6" w:rsidRPr="003A2F54">
        <w:rPr>
          <w:rFonts w:ascii="Arial" w:hAnsi="Arial" w:cs="Arial"/>
          <w:color w:val="000000" w:themeColor="text1"/>
          <w:sz w:val="24"/>
          <w:szCs w:val="24"/>
        </w:rPr>
        <w:t>,</w:t>
      </w:r>
      <w:r w:rsidR="00D51764" w:rsidRPr="003A2F54">
        <w:rPr>
          <w:rFonts w:ascii="Arial" w:hAnsi="Arial" w:cs="Arial"/>
          <w:color w:val="000000" w:themeColor="text1"/>
          <w:sz w:val="24"/>
          <w:szCs w:val="24"/>
        </w:rPr>
        <w:t xml:space="preserve"> ideally</w:t>
      </w:r>
      <w:r w:rsidR="000B757B" w:rsidRPr="003A2F54">
        <w:rPr>
          <w:rFonts w:ascii="Arial" w:hAnsi="Arial" w:cs="Arial"/>
          <w:color w:val="000000" w:themeColor="text1"/>
          <w:sz w:val="24"/>
          <w:szCs w:val="24"/>
        </w:rPr>
        <w:t xml:space="preserve"> before the end of the year</w:t>
      </w:r>
      <w:r w:rsidR="00B56CAC" w:rsidRPr="003A2F54">
        <w:rPr>
          <w:rFonts w:ascii="Arial" w:hAnsi="Arial" w:cs="Arial"/>
          <w:color w:val="000000" w:themeColor="text1"/>
          <w:sz w:val="24"/>
          <w:szCs w:val="24"/>
        </w:rPr>
        <w:t>, including any</w:t>
      </w:r>
      <w:r w:rsidR="00A045EC" w:rsidRPr="003A2F54">
        <w:rPr>
          <w:rFonts w:ascii="Arial" w:hAnsi="Arial" w:cs="Arial"/>
          <w:color w:val="000000" w:themeColor="text1"/>
          <w:sz w:val="24"/>
          <w:szCs w:val="24"/>
        </w:rPr>
        <w:t xml:space="preserve"> potential</w:t>
      </w:r>
      <w:r w:rsidR="00B56CAC" w:rsidRPr="003A2F54">
        <w:rPr>
          <w:rFonts w:ascii="Arial" w:hAnsi="Arial" w:cs="Arial"/>
          <w:color w:val="000000" w:themeColor="text1"/>
          <w:sz w:val="24"/>
          <w:szCs w:val="24"/>
        </w:rPr>
        <w:t xml:space="preserve"> next steps in </w:t>
      </w:r>
      <w:r w:rsidR="000B757B" w:rsidRPr="003A2F54">
        <w:rPr>
          <w:rFonts w:ascii="Arial" w:hAnsi="Arial" w:cs="Arial"/>
          <w:color w:val="000000" w:themeColor="text1"/>
          <w:sz w:val="24"/>
          <w:szCs w:val="24"/>
        </w:rPr>
        <w:t>the Examination.</w:t>
      </w:r>
      <w:r w:rsidR="00B94FF9" w:rsidRPr="003A2F54">
        <w:rPr>
          <w:rFonts w:ascii="Arial" w:hAnsi="Arial" w:cs="Arial"/>
          <w:color w:val="000000" w:themeColor="text1"/>
          <w:sz w:val="24"/>
          <w:szCs w:val="24"/>
        </w:rPr>
        <w:t xml:space="preserve"> </w:t>
      </w:r>
    </w:p>
    <w:p w14:paraId="4D002D97" w14:textId="77777777" w:rsidR="007757C1" w:rsidRPr="003A2F54" w:rsidRDefault="007757C1" w:rsidP="00083F0D">
      <w:pPr>
        <w:pStyle w:val="ListParagraph"/>
        <w:spacing w:after="240" w:line="240" w:lineRule="auto"/>
        <w:ind w:left="567"/>
        <w:rPr>
          <w:rFonts w:ascii="Arial" w:hAnsi="Arial" w:cs="Arial"/>
          <w:color w:val="000000" w:themeColor="text1"/>
          <w:sz w:val="24"/>
          <w:szCs w:val="24"/>
        </w:rPr>
      </w:pPr>
    </w:p>
    <w:p w14:paraId="19481075" w14:textId="68F8F883" w:rsidR="007836A6" w:rsidRPr="003A2F54" w:rsidRDefault="001D6D95" w:rsidP="00083F0D">
      <w:pPr>
        <w:pStyle w:val="ListParagraph"/>
        <w:numPr>
          <w:ilvl w:val="0"/>
          <w:numId w:val="1"/>
        </w:numPr>
        <w:spacing w:after="240" w:line="240" w:lineRule="auto"/>
        <w:ind w:left="567" w:hanging="567"/>
        <w:rPr>
          <w:rFonts w:ascii="Arial" w:hAnsi="Arial" w:cs="Arial"/>
          <w:color w:val="FF0000"/>
          <w:sz w:val="24"/>
          <w:szCs w:val="24"/>
        </w:rPr>
      </w:pPr>
      <w:r w:rsidRPr="003A2F54">
        <w:rPr>
          <w:rFonts w:ascii="Arial" w:hAnsi="Arial" w:cs="Arial"/>
          <w:color w:val="000000" w:themeColor="text1"/>
          <w:sz w:val="24"/>
          <w:szCs w:val="24"/>
        </w:rPr>
        <w:t>In terms of the</w:t>
      </w:r>
      <w:r w:rsidR="00B93412" w:rsidRPr="003A2F54">
        <w:rPr>
          <w:rFonts w:ascii="Arial" w:hAnsi="Arial" w:cs="Arial"/>
          <w:color w:val="000000" w:themeColor="text1"/>
          <w:sz w:val="24"/>
          <w:szCs w:val="24"/>
        </w:rPr>
        <w:t xml:space="preserve"> running of the</w:t>
      </w:r>
      <w:r w:rsidRPr="003A2F54">
        <w:rPr>
          <w:rFonts w:ascii="Arial" w:hAnsi="Arial" w:cs="Arial"/>
          <w:color w:val="000000" w:themeColor="text1"/>
          <w:sz w:val="24"/>
          <w:szCs w:val="24"/>
        </w:rPr>
        <w:t xml:space="preserve"> hearing sessions, </w:t>
      </w:r>
      <w:r w:rsidRPr="003A2F54">
        <w:rPr>
          <w:rFonts w:ascii="Arial" w:eastAsia="Times New Roman" w:hAnsi="Arial" w:cs="Arial"/>
          <w:color w:val="000000" w:themeColor="text1"/>
          <w:sz w:val="24"/>
          <w:szCs w:val="24"/>
          <w:lang w:eastAsia="en-GB"/>
        </w:rPr>
        <w:t>t</w:t>
      </w:r>
      <w:r w:rsidR="000D75A7" w:rsidRPr="003A2F54">
        <w:rPr>
          <w:rFonts w:ascii="Arial" w:eastAsia="Times New Roman" w:hAnsi="Arial" w:cs="Arial"/>
          <w:color w:val="000000" w:themeColor="text1"/>
          <w:sz w:val="24"/>
          <w:szCs w:val="24"/>
          <w:lang w:eastAsia="en-GB"/>
        </w:rPr>
        <w:t xml:space="preserve">he </w:t>
      </w:r>
      <w:r w:rsidR="007A0C9C" w:rsidRPr="003A2F54">
        <w:rPr>
          <w:rFonts w:ascii="Arial" w:eastAsia="Times New Roman" w:hAnsi="Arial" w:cs="Arial"/>
          <w:color w:val="000000" w:themeColor="text1"/>
          <w:sz w:val="24"/>
          <w:szCs w:val="24"/>
          <w:lang w:eastAsia="en-GB"/>
        </w:rPr>
        <w:t xml:space="preserve">first </w:t>
      </w:r>
      <w:r w:rsidR="000D75A7" w:rsidRPr="003A2F54">
        <w:rPr>
          <w:rFonts w:ascii="Arial" w:eastAsia="Times New Roman" w:hAnsi="Arial" w:cs="Arial"/>
          <w:color w:val="000000" w:themeColor="text1"/>
          <w:sz w:val="24"/>
          <w:szCs w:val="24"/>
          <w:lang w:eastAsia="en-GB"/>
        </w:rPr>
        <w:t xml:space="preserve">session will start at </w:t>
      </w:r>
      <w:r w:rsidR="00A045EC" w:rsidRPr="003A2F54">
        <w:rPr>
          <w:rFonts w:ascii="Arial" w:eastAsia="Times New Roman" w:hAnsi="Arial" w:cs="Arial"/>
          <w:color w:val="000000" w:themeColor="text1"/>
          <w:sz w:val="24"/>
          <w:szCs w:val="24"/>
          <w:lang w:eastAsia="en-GB"/>
        </w:rPr>
        <w:t>9</w:t>
      </w:r>
      <w:r w:rsidR="000D75A7" w:rsidRPr="003A2F54">
        <w:rPr>
          <w:rFonts w:ascii="Arial" w:eastAsia="Times New Roman" w:hAnsi="Arial" w:cs="Arial"/>
          <w:color w:val="000000" w:themeColor="text1"/>
          <w:sz w:val="24"/>
          <w:szCs w:val="24"/>
          <w:lang w:eastAsia="en-GB"/>
        </w:rPr>
        <w:t>:</w:t>
      </w:r>
      <w:r w:rsidR="00A045EC" w:rsidRPr="003A2F54">
        <w:rPr>
          <w:rFonts w:ascii="Arial" w:eastAsia="Times New Roman" w:hAnsi="Arial" w:cs="Arial"/>
          <w:color w:val="000000" w:themeColor="text1"/>
          <w:sz w:val="24"/>
          <w:szCs w:val="24"/>
          <w:lang w:eastAsia="en-GB"/>
        </w:rPr>
        <w:t>30</w:t>
      </w:r>
      <w:r w:rsidR="000D75A7" w:rsidRPr="003A2F54">
        <w:rPr>
          <w:rFonts w:ascii="Arial" w:eastAsia="Times New Roman" w:hAnsi="Arial" w:cs="Arial"/>
          <w:color w:val="000000" w:themeColor="text1"/>
          <w:sz w:val="24"/>
          <w:szCs w:val="24"/>
          <w:lang w:eastAsia="en-GB"/>
        </w:rPr>
        <w:t>am</w:t>
      </w:r>
      <w:r w:rsidRPr="003A2F54">
        <w:rPr>
          <w:rFonts w:ascii="Arial" w:eastAsia="Times New Roman" w:hAnsi="Arial" w:cs="Arial"/>
          <w:color w:val="000000" w:themeColor="text1"/>
          <w:sz w:val="24"/>
          <w:szCs w:val="24"/>
          <w:lang w:eastAsia="en-GB"/>
        </w:rPr>
        <w:t xml:space="preserve"> on</w:t>
      </w:r>
      <w:r w:rsidR="000D75A7" w:rsidRPr="003A2F54">
        <w:rPr>
          <w:rFonts w:ascii="Arial" w:eastAsia="Times New Roman" w:hAnsi="Arial" w:cs="Arial"/>
          <w:color w:val="000000" w:themeColor="text1"/>
          <w:sz w:val="24"/>
          <w:szCs w:val="24"/>
          <w:lang w:eastAsia="en-GB"/>
        </w:rPr>
        <w:t xml:space="preserve"> each </w:t>
      </w:r>
      <w:r w:rsidR="00E61EA8" w:rsidRPr="003A2F54">
        <w:rPr>
          <w:rFonts w:ascii="Arial" w:eastAsia="Times New Roman" w:hAnsi="Arial" w:cs="Arial"/>
          <w:color w:val="000000" w:themeColor="text1"/>
          <w:sz w:val="24"/>
          <w:szCs w:val="24"/>
          <w:lang w:eastAsia="en-GB"/>
        </w:rPr>
        <w:t>day</w:t>
      </w:r>
      <w:r w:rsidR="005E2DEA" w:rsidRPr="003A2F54">
        <w:rPr>
          <w:rFonts w:ascii="Arial" w:eastAsia="Times New Roman" w:hAnsi="Arial" w:cs="Arial"/>
          <w:color w:val="000000" w:themeColor="text1"/>
          <w:sz w:val="24"/>
          <w:szCs w:val="24"/>
          <w:lang w:eastAsia="en-GB"/>
        </w:rPr>
        <w:t xml:space="preserve"> with the aim to adjourn at</w:t>
      </w:r>
      <w:r w:rsidR="00720217" w:rsidRPr="003A2F54">
        <w:rPr>
          <w:rFonts w:ascii="Arial" w:eastAsia="Times New Roman" w:hAnsi="Arial" w:cs="Arial"/>
          <w:color w:val="000000" w:themeColor="text1"/>
          <w:sz w:val="24"/>
          <w:szCs w:val="24"/>
          <w:lang w:eastAsia="en-GB"/>
        </w:rPr>
        <w:t xml:space="preserve"> 1:00pm</w:t>
      </w:r>
      <w:r w:rsidR="00E61EA8" w:rsidRPr="003A2F54">
        <w:rPr>
          <w:rFonts w:ascii="Arial" w:eastAsia="Times New Roman" w:hAnsi="Arial" w:cs="Arial"/>
          <w:color w:val="000000" w:themeColor="text1"/>
          <w:sz w:val="24"/>
          <w:szCs w:val="24"/>
          <w:lang w:eastAsia="en-GB"/>
        </w:rPr>
        <w:t>, the</w:t>
      </w:r>
      <w:r w:rsidR="00E6268A" w:rsidRPr="003A2F54">
        <w:rPr>
          <w:rFonts w:ascii="Arial" w:eastAsia="Times New Roman" w:hAnsi="Arial" w:cs="Arial"/>
          <w:color w:val="000000" w:themeColor="text1"/>
          <w:sz w:val="24"/>
          <w:szCs w:val="24"/>
          <w:lang w:eastAsia="en-GB"/>
        </w:rPr>
        <w:t xml:space="preserve"> second</w:t>
      </w:r>
      <w:r w:rsidR="000D75A7" w:rsidRPr="003A2F54">
        <w:rPr>
          <w:rFonts w:ascii="Arial" w:eastAsia="Times New Roman" w:hAnsi="Arial" w:cs="Arial"/>
          <w:color w:val="000000" w:themeColor="text1"/>
          <w:sz w:val="24"/>
          <w:szCs w:val="24"/>
          <w:lang w:eastAsia="en-GB"/>
        </w:rPr>
        <w:t xml:space="preserve"> session will start at </w:t>
      </w:r>
      <w:r w:rsidR="005E2DEA" w:rsidRPr="003A2F54">
        <w:rPr>
          <w:rFonts w:ascii="Arial" w:eastAsia="Times New Roman" w:hAnsi="Arial" w:cs="Arial"/>
          <w:color w:val="000000" w:themeColor="text1"/>
          <w:sz w:val="24"/>
          <w:szCs w:val="24"/>
          <w:lang w:eastAsia="en-GB"/>
        </w:rPr>
        <w:t>2:00pm</w:t>
      </w:r>
      <w:r w:rsidR="00E6268A" w:rsidRPr="003A2F54">
        <w:rPr>
          <w:rFonts w:ascii="Arial" w:eastAsia="Times New Roman" w:hAnsi="Arial" w:cs="Arial"/>
          <w:color w:val="000000" w:themeColor="text1"/>
          <w:sz w:val="24"/>
          <w:szCs w:val="24"/>
          <w:lang w:eastAsia="en-GB"/>
        </w:rPr>
        <w:t xml:space="preserve"> </w:t>
      </w:r>
      <w:r w:rsidR="00442353" w:rsidRPr="003A2F54">
        <w:rPr>
          <w:rFonts w:ascii="Arial" w:eastAsia="Times New Roman" w:hAnsi="Arial" w:cs="Arial"/>
          <w:color w:val="000000" w:themeColor="text1"/>
          <w:sz w:val="24"/>
          <w:szCs w:val="24"/>
          <w:lang w:eastAsia="en-GB"/>
        </w:rPr>
        <w:t>(</w:t>
      </w:r>
      <w:r w:rsidR="000D75A7" w:rsidRPr="003A2F54">
        <w:rPr>
          <w:rFonts w:ascii="Arial" w:eastAsia="Times New Roman" w:hAnsi="Arial" w:cs="Arial"/>
          <w:color w:val="000000" w:themeColor="text1"/>
          <w:sz w:val="24"/>
          <w:szCs w:val="24"/>
          <w:lang w:eastAsia="en-GB"/>
        </w:rPr>
        <w:t xml:space="preserve">There will be a break </w:t>
      </w:r>
      <w:r w:rsidR="00E61EA8" w:rsidRPr="003A2F54">
        <w:rPr>
          <w:rFonts w:ascii="Arial" w:eastAsia="Times New Roman" w:hAnsi="Arial" w:cs="Arial"/>
          <w:color w:val="000000" w:themeColor="text1"/>
          <w:sz w:val="24"/>
          <w:szCs w:val="24"/>
          <w:lang w:eastAsia="en-GB"/>
        </w:rPr>
        <w:t>after the first and second sessions</w:t>
      </w:r>
      <w:r w:rsidR="00442353" w:rsidRPr="003A2F54">
        <w:rPr>
          <w:rFonts w:ascii="Arial" w:eastAsia="Times New Roman" w:hAnsi="Arial" w:cs="Arial"/>
          <w:color w:val="000000" w:themeColor="text1"/>
          <w:sz w:val="24"/>
          <w:szCs w:val="24"/>
          <w:lang w:eastAsia="en-GB"/>
        </w:rPr>
        <w:t>)</w:t>
      </w:r>
      <w:r w:rsidR="00261907" w:rsidRPr="003A2F54">
        <w:rPr>
          <w:rFonts w:ascii="Arial" w:eastAsia="Times New Roman" w:hAnsi="Arial" w:cs="Arial"/>
          <w:color w:val="000000" w:themeColor="text1"/>
          <w:sz w:val="24"/>
          <w:szCs w:val="24"/>
          <w:lang w:eastAsia="en-GB"/>
        </w:rPr>
        <w:t>.</w:t>
      </w:r>
      <w:r w:rsidR="000D75A7" w:rsidRPr="003A2F54">
        <w:rPr>
          <w:rFonts w:ascii="Arial" w:eastAsia="Times New Roman" w:hAnsi="Arial" w:cs="Arial"/>
          <w:color w:val="000000" w:themeColor="text1"/>
          <w:sz w:val="24"/>
          <w:szCs w:val="24"/>
          <w:lang w:eastAsia="en-GB"/>
        </w:rPr>
        <w:t xml:space="preserve"> The </w:t>
      </w:r>
      <w:r w:rsidR="00E61EA8" w:rsidRPr="003A2F54">
        <w:rPr>
          <w:rFonts w:ascii="Arial" w:eastAsia="Times New Roman" w:hAnsi="Arial" w:cs="Arial"/>
          <w:color w:val="000000" w:themeColor="text1"/>
          <w:sz w:val="24"/>
          <w:szCs w:val="24"/>
          <w:lang w:eastAsia="en-GB"/>
        </w:rPr>
        <w:t>la</w:t>
      </w:r>
      <w:r w:rsidR="00261907" w:rsidRPr="003A2F54">
        <w:rPr>
          <w:rFonts w:ascii="Arial" w:eastAsia="Times New Roman" w:hAnsi="Arial" w:cs="Arial"/>
          <w:color w:val="000000" w:themeColor="text1"/>
          <w:sz w:val="24"/>
          <w:szCs w:val="24"/>
          <w:lang w:eastAsia="en-GB"/>
        </w:rPr>
        <w:t>tter</w:t>
      </w:r>
      <w:r w:rsidR="00E61EA8" w:rsidRPr="003A2F54">
        <w:rPr>
          <w:rFonts w:ascii="Arial" w:eastAsia="Times New Roman" w:hAnsi="Arial" w:cs="Arial"/>
          <w:color w:val="000000" w:themeColor="text1"/>
          <w:sz w:val="24"/>
          <w:szCs w:val="24"/>
          <w:lang w:eastAsia="en-GB"/>
        </w:rPr>
        <w:t xml:space="preserve"> </w:t>
      </w:r>
      <w:r w:rsidR="000D75A7" w:rsidRPr="003A2F54">
        <w:rPr>
          <w:rFonts w:ascii="Arial" w:eastAsia="Times New Roman" w:hAnsi="Arial" w:cs="Arial"/>
          <w:color w:val="000000" w:themeColor="text1"/>
          <w:sz w:val="24"/>
          <w:szCs w:val="24"/>
          <w:lang w:eastAsia="en-GB"/>
        </w:rPr>
        <w:t>session</w:t>
      </w:r>
      <w:r w:rsidR="00E61EA8" w:rsidRPr="003A2F54">
        <w:rPr>
          <w:rFonts w:ascii="Arial" w:eastAsia="Times New Roman" w:hAnsi="Arial" w:cs="Arial"/>
          <w:color w:val="000000" w:themeColor="text1"/>
          <w:sz w:val="24"/>
          <w:szCs w:val="24"/>
          <w:lang w:eastAsia="en-GB"/>
        </w:rPr>
        <w:t xml:space="preserve"> of each </w:t>
      </w:r>
      <w:r w:rsidR="001F3353" w:rsidRPr="003A2F54">
        <w:rPr>
          <w:rFonts w:ascii="Arial" w:eastAsia="Times New Roman" w:hAnsi="Arial" w:cs="Arial"/>
          <w:color w:val="000000" w:themeColor="text1"/>
          <w:sz w:val="24"/>
          <w:szCs w:val="24"/>
          <w:lang w:eastAsia="en-GB"/>
        </w:rPr>
        <w:t>day</w:t>
      </w:r>
      <w:r w:rsidR="000D75A7" w:rsidRPr="003A2F54">
        <w:rPr>
          <w:rFonts w:ascii="Arial" w:eastAsia="Times New Roman" w:hAnsi="Arial" w:cs="Arial"/>
          <w:color w:val="000000" w:themeColor="text1"/>
          <w:sz w:val="24"/>
          <w:szCs w:val="24"/>
          <w:lang w:eastAsia="en-GB"/>
        </w:rPr>
        <w:t xml:space="preserve"> will </w:t>
      </w:r>
      <w:r w:rsidR="00DB3A0A" w:rsidRPr="003A2F54">
        <w:rPr>
          <w:rFonts w:ascii="Arial" w:eastAsia="Times New Roman" w:hAnsi="Arial" w:cs="Arial"/>
          <w:color w:val="000000" w:themeColor="text1"/>
          <w:sz w:val="24"/>
          <w:szCs w:val="24"/>
          <w:lang w:eastAsia="en-GB"/>
        </w:rPr>
        <w:t>aim to</w:t>
      </w:r>
      <w:r w:rsidR="000D75A7" w:rsidRPr="003A2F54">
        <w:rPr>
          <w:rFonts w:ascii="Arial" w:eastAsia="Times New Roman" w:hAnsi="Arial" w:cs="Arial"/>
          <w:color w:val="000000" w:themeColor="text1"/>
          <w:sz w:val="24"/>
          <w:szCs w:val="24"/>
          <w:lang w:eastAsia="en-GB"/>
        </w:rPr>
        <w:t xml:space="preserve"> finish by </w:t>
      </w:r>
      <w:r w:rsidR="00E61EA8" w:rsidRPr="003A2F54">
        <w:rPr>
          <w:rFonts w:ascii="Arial" w:eastAsia="Times New Roman" w:hAnsi="Arial" w:cs="Arial"/>
          <w:color w:val="000000" w:themeColor="text1"/>
          <w:sz w:val="24"/>
          <w:szCs w:val="24"/>
          <w:lang w:eastAsia="en-GB"/>
        </w:rPr>
        <w:t xml:space="preserve">around </w:t>
      </w:r>
      <w:r w:rsidR="00261907" w:rsidRPr="003A2F54">
        <w:rPr>
          <w:rFonts w:ascii="Arial" w:eastAsia="Times New Roman" w:hAnsi="Arial" w:cs="Arial"/>
          <w:color w:val="000000" w:themeColor="text1"/>
          <w:sz w:val="24"/>
          <w:szCs w:val="24"/>
          <w:lang w:eastAsia="en-GB"/>
        </w:rPr>
        <w:t>5</w:t>
      </w:r>
      <w:r w:rsidR="001F3353" w:rsidRPr="003A2F54">
        <w:rPr>
          <w:rFonts w:ascii="Arial" w:eastAsia="Times New Roman" w:hAnsi="Arial" w:cs="Arial"/>
          <w:color w:val="000000" w:themeColor="text1"/>
          <w:sz w:val="24"/>
          <w:szCs w:val="24"/>
          <w:lang w:eastAsia="en-GB"/>
        </w:rPr>
        <w:t>:</w:t>
      </w:r>
      <w:r w:rsidR="00261907" w:rsidRPr="003A2F54">
        <w:rPr>
          <w:rFonts w:ascii="Arial" w:eastAsia="Times New Roman" w:hAnsi="Arial" w:cs="Arial"/>
          <w:color w:val="000000" w:themeColor="text1"/>
          <w:sz w:val="24"/>
          <w:szCs w:val="24"/>
          <w:lang w:eastAsia="en-GB"/>
        </w:rPr>
        <w:t>00</w:t>
      </w:r>
      <w:r w:rsidR="000D75A7" w:rsidRPr="003A2F54">
        <w:rPr>
          <w:rFonts w:ascii="Arial" w:eastAsia="Times New Roman" w:hAnsi="Arial" w:cs="Arial"/>
          <w:color w:val="000000" w:themeColor="text1"/>
          <w:sz w:val="24"/>
          <w:szCs w:val="24"/>
          <w:lang w:eastAsia="en-GB"/>
        </w:rPr>
        <w:t>pm</w:t>
      </w:r>
      <w:r w:rsidR="00B77404" w:rsidRPr="003A2F54">
        <w:rPr>
          <w:rFonts w:ascii="Arial" w:eastAsia="Times New Roman" w:hAnsi="Arial" w:cs="Arial"/>
          <w:color w:val="000000" w:themeColor="text1"/>
          <w:sz w:val="24"/>
          <w:szCs w:val="24"/>
          <w:lang w:eastAsia="en-GB"/>
        </w:rPr>
        <w:t>,</w:t>
      </w:r>
      <w:r w:rsidR="000D75A7" w:rsidRPr="003A2F54">
        <w:rPr>
          <w:rFonts w:ascii="Arial" w:eastAsia="Times New Roman" w:hAnsi="Arial" w:cs="Arial"/>
          <w:color w:val="000000" w:themeColor="text1"/>
          <w:sz w:val="24"/>
          <w:szCs w:val="24"/>
          <w:lang w:eastAsia="en-GB"/>
        </w:rPr>
        <w:t xml:space="preserve"> although</w:t>
      </w:r>
      <w:r w:rsidR="00B77404" w:rsidRPr="003A2F54">
        <w:rPr>
          <w:rFonts w:ascii="Arial" w:eastAsia="Times New Roman" w:hAnsi="Arial" w:cs="Arial"/>
          <w:color w:val="000000" w:themeColor="text1"/>
          <w:sz w:val="24"/>
          <w:szCs w:val="24"/>
          <w:lang w:eastAsia="en-GB"/>
        </w:rPr>
        <w:t xml:space="preserve"> they</w:t>
      </w:r>
      <w:r w:rsidR="000D75A7" w:rsidRPr="003A2F54">
        <w:rPr>
          <w:rFonts w:ascii="Arial" w:eastAsia="Times New Roman" w:hAnsi="Arial" w:cs="Arial"/>
          <w:color w:val="000000" w:themeColor="text1"/>
          <w:sz w:val="24"/>
          <w:szCs w:val="24"/>
          <w:lang w:eastAsia="en-GB"/>
        </w:rPr>
        <w:t xml:space="preserve"> may continue</w:t>
      </w:r>
      <w:r w:rsidR="008D3EDC" w:rsidRPr="003A2F54">
        <w:rPr>
          <w:rFonts w:ascii="Arial" w:eastAsia="Times New Roman" w:hAnsi="Arial" w:cs="Arial"/>
          <w:color w:val="000000" w:themeColor="text1"/>
          <w:sz w:val="24"/>
          <w:szCs w:val="24"/>
          <w:lang w:eastAsia="en-GB"/>
        </w:rPr>
        <w:t xml:space="preserve"> slightly</w:t>
      </w:r>
      <w:r w:rsidR="000D75A7" w:rsidRPr="003A2F54">
        <w:rPr>
          <w:rFonts w:ascii="Arial" w:eastAsia="Times New Roman" w:hAnsi="Arial" w:cs="Arial"/>
          <w:color w:val="000000" w:themeColor="text1"/>
          <w:sz w:val="24"/>
          <w:szCs w:val="24"/>
          <w:lang w:eastAsia="en-GB"/>
        </w:rPr>
        <w:t xml:space="preserve"> later if necessary.</w:t>
      </w:r>
      <w:r w:rsidR="004B7EDC" w:rsidRPr="003A2F54">
        <w:rPr>
          <w:rFonts w:ascii="Arial" w:eastAsia="Times New Roman" w:hAnsi="Arial" w:cs="Arial"/>
          <w:color w:val="000000" w:themeColor="text1"/>
          <w:sz w:val="24"/>
          <w:szCs w:val="24"/>
          <w:lang w:eastAsia="en-GB"/>
        </w:rPr>
        <w:t xml:space="preserve"> Further details </w:t>
      </w:r>
      <w:r w:rsidR="006F5CAC" w:rsidRPr="003A2F54">
        <w:rPr>
          <w:rFonts w:ascii="Arial" w:eastAsia="Times New Roman" w:hAnsi="Arial" w:cs="Arial"/>
          <w:color w:val="000000" w:themeColor="text1"/>
          <w:sz w:val="24"/>
          <w:szCs w:val="24"/>
          <w:lang w:eastAsia="en-GB"/>
        </w:rPr>
        <w:t>of the hearings, including</w:t>
      </w:r>
      <w:r w:rsidR="005709E4" w:rsidRPr="003A2F54">
        <w:rPr>
          <w:rFonts w:ascii="Arial" w:eastAsia="Times New Roman" w:hAnsi="Arial" w:cs="Arial"/>
          <w:color w:val="000000" w:themeColor="text1"/>
          <w:sz w:val="24"/>
          <w:szCs w:val="24"/>
          <w:lang w:eastAsia="en-GB"/>
        </w:rPr>
        <w:t xml:space="preserve"> detailed</w:t>
      </w:r>
      <w:r w:rsidR="006F5CAC" w:rsidRPr="003A2F54">
        <w:rPr>
          <w:rFonts w:ascii="Arial" w:eastAsia="Times New Roman" w:hAnsi="Arial" w:cs="Arial"/>
          <w:color w:val="000000" w:themeColor="text1"/>
          <w:sz w:val="24"/>
          <w:szCs w:val="24"/>
          <w:lang w:eastAsia="en-GB"/>
        </w:rPr>
        <w:t xml:space="preserve"> joining instructions and protocol</w:t>
      </w:r>
      <w:r w:rsidR="002743B2" w:rsidRPr="003A2F54">
        <w:rPr>
          <w:rFonts w:ascii="Arial" w:eastAsia="Times New Roman" w:hAnsi="Arial" w:cs="Arial"/>
          <w:color w:val="000000" w:themeColor="text1"/>
          <w:sz w:val="24"/>
          <w:szCs w:val="24"/>
          <w:lang w:eastAsia="en-GB"/>
        </w:rPr>
        <w:t>s</w:t>
      </w:r>
      <w:r w:rsidR="006F5CAC" w:rsidRPr="003A2F54">
        <w:rPr>
          <w:rFonts w:ascii="Arial" w:eastAsia="Times New Roman" w:hAnsi="Arial" w:cs="Arial"/>
          <w:color w:val="000000" w:themeColor="text1"/>
          <w:sz w:val="24"/>
          <w:szCs w:val="24"/>
          <w:lang w:eastAsia="en-GB"/>
        </w:rPr>
        <w:t xml:space="preserve"> for participants and </w:t>
      </w:r>
      <w:r w:rsidR="00862CEF" w:rsidRPr="003A2F54">
        <w:rPr>
          <w:rFonts w:ascii="Arial" w:eastAsia="Times New Roman" w:hAnsi="Arial" w:cs="Arial"/>
          <w:color w:val="000000" w:themeColor="text1"/>
          <w:sz w:val="24"/>
          <w:szCs w:val="24"/>
          <w:lang w:eastAsia="en-GB"/>
        </w:rPr>
        <w:t xml:space="preserve">how non-participants can </w:t>
      </w:r>
      <w:r w:rsidR="00B93412" w:rsidRPr="003A2F54">
        <w:rPr>
          <w:rFonts w:ascii="Arial" w:eastAsia="Times New Roman" w:hAnsi="Arial" w:cs="Arial"/>
          <w:color w:val="000000" w:themeColor="text1"/>
          <w:sz w:val="24"/>
          <w:szCs w:val="24"/>
          <w:lang w:eastAsia="en-GB"/>
        </w:rPr>
        <w:t>observe</w:t>
      </w:r>
      <w:r w:rsidR="00862CEF" w:rsidRPr="003A2F54">
        <w:rPr>
          <w:rFonts w:ascii="Arial" w:eastAsia="Times New Roman" w:hAnsi="Arial" w:cs="Arial"/>
          <w:color w:val="000000" w:themeColor="text1"/>
          <w:sz w:val="24"/>
          <w:szCs w:val="24"/>
          <w:lang w:eastAsia="en-GB"/>
        </w:rPr>
        <w:t xml:space="preserve"> each session</w:t>
      </w:r>
      <w:r w:rsidR="007971B7" w:rsidRPr="003A2F54">
        <w:rPr>
          <w:rFonts w:ascii="Arial" w:eastAsia="Times New Roman" w:hAnsi="Arial" w:cs="Arial"/>
          <w:color w:val="000000" w:themeColor="text1"/>
          <w:sz w:val="24"/>
          <w:szCs w:val="24"/>
          <w:lang w:eastAsia="en-GB"/>
        </w:rPr>
        <w:t>,</w:t>
      </w:r>
      <w:r w:rsidR="00862CEF" w:rsidRPr="003A2F54">
        <w:rPr>
          <w:rFonts w:ascii="Arial" w:eastAsia="Times New Roman" w:hAnsi="Arial" w:cs="Arial"/>
          <w:color w:val="000000" w:themeColor="text1"/>
          <w:sz w:val="24"/>
          <w:szCs w:val="24"/>
          <w:lang w:eastAsia="en-GB"/>
        </w:rPr>
        <w:t xml:space="preserve"> </w:t>
      </w:r>
      <w:r w:rsidR="001F3353" w:rsidRPr="003A2F54">
        <w:rPr>
          <w:rFonts w:ascii="Arial" w:eastAsia="Times New Roman" w:hAnsi="Arial" w:cs="Arial"/>
          <w:color w:val="000000" w:themeColor="text1"/>
          <w:sz w:val="24"/>
          <w:szCs w:val="24"/>
          <w:lang w:eastAsia="en-GB"/>
        </w:rPr>
        <w:t>will be</w:t>
      </w:r>
      <w:r w:rsidR="00261907" w:rsidRPr="003A2F54">
        <w:rPr>
          <w:rFonts w:ascii="Arial" w:eastAsia="Times New Roman" w:hAnsi="Arial" w:cs="Arial"/>
          <w:color w:val="000000" w:themeColor="text1"/>
          <w:sz w:val="24"/>
          <w:szCs w:val="24"/>
          <w:lang w:eastAsia="en-GB"/>
        </w:rPr>
        <w:t xml:space="preserve"> provided</w:t>
      </w:r>
      <w:r w:rsidR="001F3353" w:rsidRPr="003A2F54">
        <w:rPr>
          <w:rFonts w:ascii="Arial" w:eastAsia="Times New Roman" w:hAnsi="Arial" w:cs="Arial"/>
          <w:color w:val="000000" w:themeColor="text1"/>
          <w:sz w:val="24"/>
          <w:szCs w:val="24"/>
          <w:lang w:eastAsia="en-GB"/>
        </w:rPr>
        <w:t xml:space="preserve"> on the</w:t>
      </w:r>
      <w:r w:rsidR="006F0942" w:rsidRPr="003A2F54">
        <w:rPr>
          <w:rFonts w:ascii="Arial" w:eastAsia="Times New Roman" w:hAnsi="Arial" w:cs="Arial"/>
          <w:color w:val="000000" w:themeColor="text1"/>
          <w:sz w:val="24"/>
          <w:szCs w:val="24"/>
          <w:lang w:eastAsia="en-GB"/>
        </w:rPr>
        <w:t xml:space="preserve"> Examination</w:t>
      </w:r>
      <w:r w:rsidR="001F3353" w:rsidRPr="003A2F54">
        <w:rPr>
          <w:rFonts w:ascii="Arial" w:eastAsia="Times New Roman" w:hAnsi="Arial" w:cs="Arial"/>
          <w:color w:val="000000" w:themeColor="text1"/>
          <w:sz w:val="24"/>
          <w:szCs w:val="24"/>
          <w:lang w:eastAsia="en-GB"/>
        </w:rPr>
        <w:t xml:space="preserve"> website</w:t>
      </w:r>
      <w:r w:rsidR="00261907" w:rsidRPr="003A2F54">
        <w:rPr>
          <w:rFonts w:ascii="Arial" w:eastAsia="Times New Roman" w:hAnsi="Arial" w:cs="Arial"/>
          <w:color w:val="000000" w:themeColor="text1"/>
          <w:sz w:val="24"/>
          <w:szCs w:val="24"/>
          <w:lang w:eastAsia="en-GB"/>
        </w:rPr>
        <w:t xml:space="preserve"> in due course</w:t>
      </w:r>
      <w:r w:rsidR="00862CEF" w:rsidRPr="003A2F54">
        <w:rPr>
          <w:rFonts w:ascii="Arial" w:eastAsia="Times New Roman" w:hAnsi="Arial" w:cs="Arial"/>
          <w:color w:val="000000" w:themeColor="text1"/>
          <w:sz w:val="24"/>
          <w:szCs w:val="24"/>
          <w:lang w:eastAsia="en-GB"/>
        </w:rPr>
        <w:t>.</w:t>
      </w:r>
    </w:p>
    <w:p w14:paraId="58157AFD" w14:textId="77777777" w:rsidR="00900A97" w:rsidRPr="003A2F54" w:rsidRDefault="00900A97" w:rsidP="00083F0D">
      <w:pPr>
        <w:pStyle w:val="ListParagraph"/>
        <w:spacing w:after="240" w:line="240" w:lineRule="auto"/>
        <w:ind w:left="567"/>
        <w:rPr>
          <w:rFonts w:ascii="Arial" w:hAnsi="Arial" w:cs="Arial"/>
          <w:color w:val="FF0000"/>
          <w:sz w:val="24"/>
          <w:szCs w:val="24"/>
        </w:rPr>
      </w:pPr>
    </w:p>
    <w:p w14:paraId="00A71BEC" w14:textId="30FF03F7" w:rsidR="00832268" w:rsidRPr="003A2F54" w:rsidRDefault="007836A6" w:rsidP="00083F0D">
      <w:pPr>
        <w:pStyle w:val="ListParagraph"/>
        <w:numPr>
          <w:ilvl w:val="0"/>
          <w:numId w:val="1"/>
        </w:numPr>
        <w:spacing w:after="240" w:line="240" w:lineRule="auto"/>
        <w:ind w:left="567" w:hanging="567"/>
        <w:rPr>
          <w:rFonts w:ascii="Arial" w:hAnsi="Arial" w:cs="Arial"/>
          <w:sz w:val="24"/>
          <w:szCs w:val="24"/>
        </w:rPr>
      </w:pPr>
      <w:r w:rsidRPr="003A2F54">
        <w:rPr>
          <w:rFonts w:ascii="Arial" w:hAnsi="Arial" w:cs="Arial"/>
          <w:sz w:val="24"/>
          <w:szCs w:val="24"/>
        </w:rPr>
        <w:t xml:space="preserve">Virtual participation </w:t>
      </w:r>
      <w:r w:rsidR="004F0029" w:rsidRPr="003A2F54">
        <w:rPr>
          <w:rFonts w:ascii="Arial" w:hAnsi="Arial" w:cs="Arial"/>
          <w:sz w:val="24"/>
          <w:szCs w:val="24"/>
        </w:rPr>
        <w:t>will</w:t>
      </w:r>
      <w:r w:rsidRPr="003A2F54">
        <w:rPr>
          <w:rFonts w:ascii="Arial" w:hAnsi="Arial" w:cs="Arial"/>
          <w:sz w:val="24"/>
          <w:szCs w:val="24"/>
        </w:rPr>
        <w:t xml:space="preserve"> be</w:t>
      </w:r>
      <w:r w:rsidR="004F0029" w:rsidRPr="003A2F54">
        <w:rPr>
          <w:rFonts w:ascii="Arial" w:hAnsi="Arial" w:cs="Arial"/>
          <w:sz w:val="24"/>
          <w:szCs w:val="24"/>
        </w:rPr>
        <w:t xml:space="preserve"> made</w:t>
      </w:r>
      <w:r w:rsidRPr="003A2F54">
        <w:rPr>
          <w:rFonts w:ascii="Arial" w:hAnsi="Arial" w:cs="Arial"/>
          <w:sz w:val="24"/>
          <w:szCs w:val="24"/>
        </w:rPr>
        <w:t xml:space="preserve"> available for those who are unable to attend in</w:t>
      </w:r>
      <w:r w:rsidR="006F0942" w:rsidRPr="003A2F54">
        <w:rPr>
          <w:rFonts w:ascii="Arial" w:hAnsi="Arial" w:cs="Arial"/>
          <w:sz w:val="24"/>
          <w:szCs w:val="24"/>
        </w:rPr>
        <w:t>-</w:t>
      </w:r>
      <w:r w:rsidRPr="003A2F54">
        <w:rPr>
          <w:rFonts w:ascii="Arial" w:hAnsi="Arial" w:cs="Arial"/>
          <w:sz w:val="24"/>
          <w:szCs w:val="24"/>
        </w:rPr>
        <w:t>person</w:t>
      </w:r>
      <w:r w:rsidR="00FC2AAE" w:rsidRPr="003A2F54">
        <w:rPr>
          <w:rFonts w:ascii="Arial" w:hAnsi="Arial" w:cs="Arial"/>
          <w:sz w:val="24"/>
          <w:szCs w:val="24"/>
        </w:rPr>
        <w:t xml:space="preserve">. </w:t>
      </w:r>
      <w:r w:rsidR="003419AC" w:rsidRPr="003A2F54">
        <w:rPr>
          <w:rFonts w:ascii="Arial" w:hAnsi="Arial" w:cs="Arial"/>
          <w:sz w:val="24"/>
          <w:szCs w:val="24"/>
        </w:rPr>
        <w:t xml:space="preserve">However, the </w:t>
      </w:r>
      <w:r w:rsidR="005403D8" w:rsidRPr="003A2F54">
        <w:rPr>
          <w:rFonts w:ascii="Arial" w:hAnsi="Arial" w:cs="Arial"/>
          <w:sz w:val="24"/>
          <w:szCs w:val="24"/>
        </w:rPr>
        <w:t xml:space="preserve">detailed </w:t>
      </w:r>
      <w:r w:rsidR="003419AC" w:rsidRPr="003A2F54">
        <w:rPr>
          <w:rFonts w:ascii="Arial" w:hAnsi="Arial" w:cs="Arial"/>
          <w:sz w:val="24"/>
          <w:szCs w:val="24"/>
        </w:rPr>
        <w:t xml:space="preserve">arrangements for such participation </w:t>
      </w:r>
      <w:r w:rsidR="00A00159" w:rsidRPr="003A2F54">
        <w:rPr>
          <w:rFonts w:ascii="Arial" w:hAnsi="Arial" w:cs="Arial"/>
          <w:sz w:val="24"/>
          <w:szCs w:val="24"/>
        </w:rPr>
        <w:t xml:space="preserve">are to be confirmed closer to the opening of the hearings, </w:t>
      </w:r>
      <w:proofErr w:type="gramStart"/>
      <w:r w:rsidR="00A00159" w:rsidRPr="003A2F54">
        <w:rPr>
          <w:rFonts w:ascii="Arial" w:hAnsi="Arial" w:cs="Arial"/>
          <w:sz w:val="24"/>
          <w:szCs w:val="24"/>
        </w:rPr>
        <w:t>taking into account</w:t>
      </w:r>
      <w:proofErr w:type="gramEnd"/>
      <w:r w:rsidR="00A00159" w:rsidRPr="003A2F54">
        <w:rPr>
          <w:rFonts w:ascii="Arial" w:hAnsi="Arial" w:cs="Arial"/>
          <w:sz w:val="24"/>
          <w:szCs w:val="24"/>
        </w:rPr>
        <w:t xml:space="preserve"> relevant information on the </w:t>
      </w:r>
      <w:r w:rsidR="00114F00">
        <w:rPr>
          <w:rFonts w:ascii="Arial" w:hAnsi="Arial" w:cs="Arial"/>
          <w:sz w:val="24"/>
          <w:szCs w:val="24"/>
        </w:rPr>
        <w:t xml:space="preserve">number </w:t>
      </w:r>
      <w:r w:rsidR="00A00159" w:rsidRPr="003A2F54">
        <w:rPr>
          <w:rFonts w:ascii="Arial" w:hAnsi="Arial" w:cs="Arial"/>
          <w:sz w:val="24"/>
          <w:szCs w:val="24"/>
        </w:rPr>
        <w:t>of participants likely to attend each</w:t>
      </w:r>
      <w:r w:rsidR="005403D8" w:rsidRPr="003A2F54">
        <w:rPr>
          <w:rFonts w:ascii="Arial" w:hAnsi="Arial" w:cs="Arial"/>
          <w:sz w:val="24"/>
          <w:szCs w:val="24"/>
        </w:rPr>
        <w:t xml:space="preserve"> hearing</w:t>
      </w:r>
      <w:r w:rsidR="00A00159" w:rsidRPr="003A2F54">
        <w:rPr>
          <w:rFonts w:ascii="Arial" w:hAnsi="Arial" w:cs="Arial"/>
          <w:sz w:val="24"/>
          <w:szCs w:val="24"/>
        </w:rPr>
        <w:t xml:space="preserve"> session. </w:t>
      </w:r>
    </w:p>
    <w:p w14:paraId="713F1192" w14:textId="77777777" w:rsidR="007836A6" w:rsidRPr="003A2F54" w:rsidRDefault="007836A6" w:rsidP="000B63FC">
      <w:pPr>
        <w:pStyle w:val="ListParagraph"/>
        <w:spacing w:after="240" w:line="240" w:lineRule="auto"/>
        <w:ind w:left="567"/>
        <w:rPr>
          <w:rFonts w:ascii="Arial" w:hAnsi="Arial" w:cs="Arial"/>
          <w:color w:val="FF0000"/>
          <w:sz w:val="24"/>
          <w:szCs w:val="24"/>
        </w:rPr>
      </w:pPr>
    </w:p>
    <w:p w14:paraId="3359285A" w14:textId="3EEA1CCC" w:rsidR="00832268" w:rsidRPr="003A2F54" w:rsidRDefault="00193723" w:rsidP="009C457F">
      <w:pPr>
        <w:pStyle w:val="ListParagraph"/>
        <w:numPr>
          <w:ilvl w:val="0"/>
          <w:numId w:val="1"/>
        </w:numPr>
        <w:spacing w:after="24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 xml:space="preserve">A provisional timetable for the hearing sessions has been produced and circulated with these guidance notes. It is likely that the detailed programme will change closer to the hearing sessions. Whilst the Programme Officer will endeavour to keep people informed, it is the participants’ responsibility to ensure that they attend the appropriate sessions. The participants for each </w:t>
      </w:r>
      <w:r w:rsidRPr="003A2F54">
        <w:rPr>
          <w:rFonts w:ascii="Arial" w:hAnsi="Arial" w:cs="Arial"/>
          <w:color w:val="000000" w:themeColor="text1"/>
          <w:sz w:val="24"/>
          <w:szCs w:val="24"/>
        </w:rPr>
        <w:lastRenderedPageBreak/>
        <w:t xml:space="preserve">session will be those who made relevant representations on the </w:t>
      </w:r>
      <w:r w:rsidR="005403D8" w:rsidRPr="003A2F54">
        <w:rPr>
          <w:rFonts w:ascii="Arial" w:hAnsi="Arial" w:cs="Arial"/>
          <w:color w:val="000000" w:themeColor="text1"/>
          <w:sz w:val="24"/>
          <w:szCs w:val="24"/>
        </w:rPr>
        <w:t xml:space="preserve">Plan </w:t>
      </w:r>
      <w:r w:rsidRPr="003A2F54">
        <w:rPr>
          <w:rFonts w:ascii="Arial" w:hAnsi="Arial" w:cs="Arial"/>
          <w:color w:val="000000" w:themeColor="text1"/>
          <w:sz w:val="24"/>
          <w:szCs w:val="24"/>
        </w:rPr>
        <w:t>and have confirmed to the Programme Officer that they wish to speak.</w:t>
      </w:r>
    </w:p>
    <w:p w14:paraId="549AE67F" w14:textId="77777777" w:rsidR="00832268" w:rsidRPr="003A2F54" w:rsidRDefault="00832268" w:rsidP="009C457F">
      <w:pPr>
        <w:pStyle w:val="ListParagraph"/>
        <w:spacing w:after="240" w:line="240" w:lineRule="auto"/>
        <w:ind w:left="567" w:hanging="567"/>
        <w:rPr>
          <w:rFonts w:ascii="Arial" w:hAnsi="Arial" w:cs="Arial"/>
          <w:color w:val="000000" w:themeColor="text1"/>
          <w:sz w:val="24"/>
          <w:szCs w:val="24"/>
        </w:rPr>
      </w:pPr>
    </w:p>
    <w:p w14:paraId="472F3995" w14:textId="26985FC9" w:rsidR="009E66E5" w:rsidRPr="003A2F54" w:rsidRDefault="00832268" w:rsidP="009C457F">
      <w:pPr>
        <w:pStyle w:val="ListParagraph"/>
        <w:numPr>
          <w:ilvl w:val="0"/>
          <w:numId w:val="1"/>
        </w:numPr>
        <w:spacing w:after="24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All those who wish to speak at the</w:t>
      </w:r>
      <w:r w:rsidR="00F84D1A" w:rsidRPr="003A2F54">
        <w:rPr>
          <w:rFonts w:ascii="Arial" w:hAnsi="Arial" w:cs="Arial"/>
          <w:color w:val="000000" w:themeColor="text1"/>
          <w:sz w:val="24"/>
          <w:szCs w:val="24"/>
        </w:rPr>
        <w:t xml:space="preserve"> </w:t>
      </w:r>
      <w:r w:rsidRPr="003A2F54">
        <w:rPr>
          <w:rFonts w:ascii="Arial" w:hAnsi="Arial" w:cs="Arial"/>
          <w:color w:val="000000" w:themeColor="text1"/>
          <w:sz w:val="24"/>
          <w:szCs w:val="24"/>
        </w:rPr>
        <w:t>hearing sessions</w:t>
      </w:r>
      <w:r w:rsidR="00680C93">
        <w:rPr>
          <w:rFonts w:ascii="Arial" w:hAnsi="Arial" w:cs="Arial"/>
          <w:color w:val="000000" w:themeColor="text1"/>
          <w:sz w:val="24"/>
          <w:szCs w:val="24"/>
        </w:rPr>
        <w:t xml:space="preserve"> (Stage 1 and Stage 2)</w:t>
      </w:r>
      <w:r w:rsidRPr="003A2F54">
        <w:rPr>
          <w:rFonts w:ascii="Arial" w:hAnsi="Arial" w:cs="Arial"/>
          <w:color w:val="000000" w:themeColor="text1"/>
          <w:sz w:val="24"/>
          <w:szCs w:val="24"/>
        </w:rPr>
        <w:t xml:space="preserve"> should confirm this in writing or by e-mail to the Programme Officer</w:t>
      </w:r>
      <w:r w:rsidRPr="003A2F54">
        <w:rPr>
          <w:rFonts w:ascii="Arial" w:hAnsi="Arial" w:cs="Arial"/>
          <w:color w:val="FF0000"/>
          <w:sz w:val="24"/>
          <w:szCs w:val="24"/>
        </w:rPr>
        <w:t xml:space="preserve"> </w:t>
      </w:r>
      <w:r w:rsidRPr="003A2F54">
        <w:rPr>
          <w:rFonts w:ascii="Arial" w:hAnsi="Arial" w:cs="Arial"/>
          <w:b/>
          <w:bCs/>
          <w:color w:val="000000" w:themeColor="text1"/>
          <w:sz w:val="24"/>
          <w:szCs w:val="24"/>
        </w:rPr>
        <w:t>by 5pm on</w:t>
      </w:r>
      <w:r w:rsidR="00680C93">
        <w:rPr>
          <w:rFonts w:ascii="Arial" w:hAnsi="Arial" w:cs="Arial"/>
          <w:b/>
          <w:bCs/>
          <w:color w:val="000000" w:themeColor="text1"/>
          <w:sz w:val="24"/>
          <w:szCs w:val="24"/>
        </w:rPr>
        <w:t xml:space="preserve"> Friday 19 August 2022</w:t>
      </w:r>
      <w:r w:rsidRPr="003A2F54">
        <w:rPr>
          <w:rFonts w:ascii="Arial" w:hAnsi="Arial" w:cs="Arial"/>
          <w:b/>
          <w:bCs/>
          <w:color w:val="000000" w:themeColor="text1"/>
          <w:sz w:val="24"/>
          <w:szCs w:val="24"/>
        </w:rPr>
        <w:t>,</w:t>
      </w:r>
      <w:r w:rsidRPr="003A2F54">
        <w:rPr>
          <w:rFonts w:ascii="Arial" w:hAnsi="Arial" w:cs="Arial"/>
          <w:color w:val="000000" w:themeColor="text1"/>
          <w:sz w:val="24"/>
          <w:szCs w:val="24"/>
        </w:rPr>
        <w:t xml:space="preserve"> stating which session or sessions they wish to speak at (referring to the Matter number and /or the specific policy and quoting the respondent ref</w:t>
      </w:r>
      <w:r w:rsidR="00114F00">
        <w:rPr>
          <w:rFonts w:ascii="Arial" w:hAnsi="Arial" w:cs="Arial"/>
          <w:color w:val="000000" w:themeColor="text1"/>
          <w:sz w:val="24"/>
          <w:szCs w:val="24"/>
        </w:rPr>
        <w:t>erence</w:t>
      </w:r>
      <w:r w:rsidRPr="003A2F54">
        <w:rPr>
          <w:rFonts w:ascii="Arial" w:hAnsi="Arial" w:cs="Arial"/>
          <w:color w:val="000000" w:themeColor="text1"/>
          <w:sz w:val="24"/>
          <w:szCs w:val="24"/>
        </w:rPr>
        <w:t xml:space="preserve"> n</w:t>
      </w:r>
      <w:r w:rsidR="00114F00">
        <w:rPr>
          <w:rFonts w:ascii="Arial" w:hAnsi="Arial" w:cs="Arial"/>
          <w:color w:val="000000" w:themeColor="text1"/>
          <w:sz w:val="24"/>
          <w:szCs w:val="24"/>
        </w:rPr>
        <w:t>umber</w:t>
      </w:r>
      <w:r w:rsidRPr="003A2F54">
        <w:rPr>
          <w:rFonts w:ascii="Arial" w:hAnsi="Arial" w:cs="Arial"/>
          <w:color w:val="000000" w:themeColor="text1"/>
          <w:sz w:val="24"/>
          <w:szCs w:val="24"/>
        </w:rPr>
        <w:t xml:space="preserve">). This includes those who had previously indicated a desire to attend the examination hearings when submitting representations. </w:t>
      </w:r>
      <w:r w:rsidRPr="003A2F54">
        <w:rPr>
          <w:rFonts w:ascii="Arial" w:hAnsi="Arial" w:cs="Arial"/>
          <w:b/>
          <w:bCs/>
          <w:color w:val="000000" w:themeColor="text1"/>
          <w:sz w:val="24"/>
          <w:szCs w:val="24"/>
        </w:rPr>
        <w:t xml:space="preserve">If you do not contact the Programme Officer by this date, it will be assumed that you do not wish to speak at the </w:t>
      </w:r>
      <w:proofErr w:type="gramStart"/>
      <w:r w:rsidRPr="003A2F54">
        <w:rPr>
          <w:rFonts w:ascii="Arial" w:hAnsi="Arial" w:cs="Arial"/>
          <w:b/>
          <w:bCs/>
          <w:color w:val="000000" w:themeColor="text1"/>
          <w:sz w:val="24"/>
          <w:szCs w:val="24"/>
        </w:rPr>
        <w:t>hearings</w:t>
      </w:r>
      <w:proofErr w:type="gramEnd"/>
      <w:r w:rsidR="00F84D1A" w:rsidRPr="003A2F54">
        <w:rPr>
          <w:rFonts w:ascii="Arial" w:hAnsi="Arial" w:cs="Arial"/>
          <w:b/>
          <w:bCs/>
          <w:color w:val="000000" w:themeColor="text1"/>
          <w:sz w:val="24"/>
          <w:szCs w:val="24"/>
        </w:rPr>
        <w:t xml:space="preserve"> sessions</w:t>
      </w:r>
      <w:r w:rsidRPr="003A2F54">
        <w:rPr>
          <w:rFonts w:ascii="Arial" w:hAnsi="Arial" w:cs="Arial"/>
          <w:b/>
          <w:bCs/>
          <w:color w:val="000000" w:themeColor="text1"/>
          <w:sz w:val="24"/>
          <w:szCs w:val="24"/>
        </w:rPr>
        <w:t>.</w:t>
      </w:r>
      <w:r w:rsidRPr="003A2F54">
        <w:rPr>
          <w:rFonts w:ascii="Arial" w:hAnsi="Arial" w:cs="Arial"/>
          <w:color w:val="000000" w:themeColor="text1"/>
          <w:sz w:val="24"/>
          <w:szCs w:val="24"/>
        </w:rPr>
        <w:t xml:space="preserve"> The finalised timetable and list of participants will be confirmed before the</w:t>
      </w:r>
      <w:r w:rsidR="00F84D1A" w:rsidRPr="003A2F54">
        <w:rPr>
          <w:rFonts w:ascii="Arial" w:hAnsi="Arial" w:cs="Arial"/>
          <w:color w:val="000000" w:themeColor="text1"/>
          <w:sz w:val="24"/>
          <w:szCs w:val="24"/>
        </w:rPr>
        <w:t xml:space="preserve"> focussed</w:t>
      </w:r>
      <w:r w:rsidRPr="003A2F54">
        <w:rPr>
          <w:rFonts w:ascii="Arial" w:hAnsi="Arial" w:cs="Arial"/>
          <w:color w:val="000000" w:themeColor="text1"/>
          <w:sz w:val="24"/>
          <w:szCs w:val="24"/>
        </w:rPr>
        <w:t xml:space="preserve"> hearing sessions commence. Only those who indicate their wish to speak in advance of the hearing sessions and make prior arrangements with the Programme Officer will be able to do so.</w:t>
      </w:r>
    </w:p>
    <w:p w14:paraId="52462943" w14:textId="77777777" w:rsidR="0025425D" w:rsidRPr="003A2F54" w:rsidRDefault="0025425D" w:rsidP="0025425D">
      <w:pPr>
        <w:pStyle w:val="ListParagraph"/>
        <w:spacing w:after="240" w:line="240" w:lineRule="auto"/>
        <w:ind w:left="567"/>
        <w:rPr>
          <w:rFonts w:ascii="Arial" w:hAnsi="Arial" w:cs="Arial"/>
          <w:color w:val="000000" w:themeColor="text1"/>
          <w:sz w:val="24"/>
          <w:szCs w:val="24"/>
        </w:rPr>
      </w:pPr>
    </w:p>
    <w:p w14:paraId="43C90A75" w14:textId="496A1825" w:rsidR="00EB188F" w:rsidRPr="003A2F54" w:rsidRDefault="00442353" w:rsidP="009C457F">
      <w:pPr>
        <w:pStyle w:val="ListParagraph"/>
        <w:numPr>
          <w:ilvl w:val="0"/>
          <w:numId w:val="1"/>
        </w:numPr>
        <w:spacing w:after="24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We</w:t>
      </w:r>
      <w:r w:rsidR="00EB188F" w:rsidRPr="003A2F54">
        <w:rPr>
          <w:rFonts w:ascii="Arial" w:hAnsi="Arial" w:cs="Arial"/>
          <w:color w:val="000000" w:themeColor="text1"/>
          <w:sz w:val="24"/>
          <w:szCs w:val="24"/>
        </w:rPr>
        <w:t xml:space="preserve"> have identified </w:t>
      </w:r>
      <w:proofErr w:type="gramStart"/>
      <w:r w:rsidR="00EB188F" w:rsidRPr="003A2F54">
        <w:rPr>
          <w:rFonts w:ascii="Arial" w:hAnsi="Arial" w:cs="Arial"/>
          <w:color w:val="000000" w:themeColor="text1"/>
          <w:sz w:val="24"/>
          <w:szCs w:val="24"/>
        </w:rPr>
        <w:t>a number of</w:t>
      </w:r>
      <w:proofErr w:type="gramEnd"/>
      <w:r w:rsidR="00EB188F" w:rsidRPr="003A2F54">
        <w:rPr>
          <w:rFonts w:ascii="Arial" w:hAnsi="Arial" w:cs="Arial"/>
          <w:color w:val="000000" w:themeColor="text1"/>
          <w:sz w:val="24"/>
          <w:szCs w:val="24"/>
        </w:rPr>
        <w:t xml:space="preserve"> matters which </w:t>
      </w:r>
      <w:r w:rsidRPr="003A2F54">
        <w:rPr>
          <w:rFonts w:ascii="Arial" w:hAnsi="Arial" w:cs="Arial"/>
          <w:color w:val="000000" w:themeColor="text1"/>
          <w:sz w:val="24"/>
          <w:szCs w:val="24"/>
        </w:rPr>
        <w:t>we</w:t>
      </w:r>
      <w:r w:rsidR="00EB188F" w:rsidRPr="003A2F54">
        <w:rPr>
          <w:rFonts w:ascii="Arial" w:hAnsi="Arial" w:cs="Arial"/>
          <w:color w:val="000000" w:themeColor="text1"/>
          <w:sz w:val="24"/>
          <w:szCs w:val="24"/>
        </w:rPr>
        <w:t xml:space="preserve"> consider need to be explored during the</w:t>
      </w:r>
      <w:r w:rsidR="00294C83" w:rsidRPr="003A2F54">
        <w:rPr>
          <w:rFonts w:ascii="Arial" w:hAnsi="Arial" w:cs="Arial"/>
          <w:color w:val="000000" w:themeColor="text1"/>
          <w:sz w:val="24"/>
          <w:szCs w:val="24"/>
        </w:rPr>
        <w:t xml:space="preserve"> hearing</w:t>
      </w:r>
      <w:r w:rsidR="00CD6941" w:rsidRPr="003A2F54">
        <w:rPr>
          <w:rFonts w:ascii="Arial" w:hAnsi="Arial" w:cs="Arial"/>
          <w:color w:val="000000" w:themeColor="text1"/>
          <w:sz w:val="24"/>
          <w:szCs w:val="24"/>
        </w:rPr>
        <w:t>s</w:t>
      </w:r>
      <w:r w:rsidR="00294C83" w:rsidRPr="003A2F54">
        <w:rPr>
          <w:rFonts w:ascii="Arial" w:hAnsi="Arial" w:cs="Arial"/>
          <w:color w:val="000000" w:themeColor="text1"/>
          <w:sz w:val="24"/>
          <w:szCs w:val="24"/>
        </w:rPr>
        <w:t xml:space="preserve"> stage of the</w:t>
      </w:r>
      <w:r w:rsidR="00EB188F" w:rsidRPr="003A2F54">
        <w:rPr>
          <w:rFonts w:ascii="Arial" w:hAnsi="Arial" w:cs="Arial"/>
          <w:color w:val="000000" w:themeColor="text1"/>
          <w:sz w:val="24"/>
          <w:szCs w:val="24"/>
        </w:rPr>
        <w:t xml:space="preserve"> Examination. These are set out in the Matters, Issues and Questions document (MIQs) circulated with these guidance notes. The MIQs document sets out </w:t>
      </w:r>
      <w:proofErr w:type="gramStart"/>
      <w:r w:rsidR="00EB188F" w:rsidRPr="003A2F54">
        <w:rPr>
          <w:rFonts w:ascii="Arial" w:hAnsi="Arial" w:cs="Arial"/>
          <w:color w:val="000000" w:themeColor="text1"/>
          <w:sz w:val="24"/>
          <w:szCs w:val="24"/>
        </w:rPr>
        <w:t>a number of</w:t>
      </w:r>
      <w:proofErr w:type="gramEnd"/>
      <w:r w:rsidR="00EB188F" w:rsidRPr="003A2F54">
        <w:rPr>
          <w:rFonts w:ascii="Arial" w:hAnsi="Arial" w:cs="Arial"/>
          <w:color w:val="000000" w:themeColor="text1"/>
          <w:sz w:val="24"/>
          <w:szCs w:val="24"/>
        </w:rPr>
        <w:t xml:space="preserve"> issues and specific questions that will need to be addressed. The hearing sessions will allow </w:t>
      </w:r>
      <w:r w:rsidRPr="003A2F54">
        <w:rPr>
          <w:rFonts w:ascii="Arial" w:hAnsi="Arial" w:cs="Arial"/>
          <w:color w:val="000000" w:themeColor="text1"/>
          <w:sz w:val="24"/>
          <w:szCs w:val="24"/>
        </w:rPr>
        <w:t>us</w:t>
      </w:r>
      <w:r w:rsidR="00EB188F" w:rsidRPr="003A2F54">
        <w:rPr>
          <w:rFonts w:ascii="Arial" w:hAnsi="Arial" w:cs="Arial"/>
          <w:color w:val="000000" w:themeColor="text1"/>
          <w:sz w:val="24"/>
          <w:szCs w:val="24"/>
        </w:rPr>
        <w:t xml:space="preserve"> to explore these MIQs further with the Council and other participants, </w:t>
      </w:r>
      <w:proofErr w:type="gramStart"/>
      <w:r w:rsidR="00EB188F" w:rsidRPr="003A2F54">
        <w:rPr>
          <w:rFonts w:ascii="Arial" w:hAnsi="Arial" w:cs="Arial"/>
          <w:color w:val="000000" w:themeColor="text1"/>
          <w:sz w:val="24"/>
          <w:szCs w:val="24"/>
        </w:rPr>
        <w:t>taking into account</w:t>
      </w:r>
      <w:proofErr w:type="gramEnd"/>
      <w:r w:rsidR="00EB188F" w:rsidRPr="003A2F54">
        <w:rPr>
          <w:rFonts w:ascii="Arial" w:hAnsi="Arial" w:cs="Arial"/>
          <w:color w:val="000000" w:themeColor="text1"/>
          <w:sz w:val="24"/>
          <w:szCs w:val="24"/>
        </w:rPr>
        <w:t xml:space="preserve"> representations already submitted and written statements made in response to the MIQs. </w:t>
      </w:r>
      <w:r w:rsidRPr="003A2F54">
        <w:rPr>
          <w:rFonts w:ascii="Arial" w:hAnsi="Arial" w:cs="Arial"/>
          <w:color w:val="000000" w:themeColor="text1"/>
          <w:sz w:val="24"/>
          <w:szCs w:val="24"/>
        </w:rPr>
        <w:t xml:space="preserve">We </w:t>
      </w:r>
      <w:r w:rsidR="00EB188F" w:rsidRPr="003A2F54">
        <w:rPr>
          <w:rFonts w:ascii="Arial" w:hAnsi="Arial" w:cs="Arial"/>
          <w:color w:val="000000" w:themeColor="text1"/>
          <w:sz w:val="24"/>
          <w:szCs w:val="24"/>
        </w:rPr>
        <w:t>will lead a discussion around a table asking questions of the Council and allowing other participants to contribute as the session continues. Those participants indicating a desire to speak will be given an opportunity to do so. The hearing sessions will be open to the public to observe but only those invited participants will be able to speak. An agenda for each hearing session may be circulated to participants in advance</w:t>
      </w:r>
      <w:r w:rsidR="00694E1E" w:rsidRPr="003A2F54">
        <w:rPr>
          <w:rFonts w:ascii="Arial" w:hAnsi="Arial" w:cs="Arial"/>
          <w:color w:val="000000" w:themeColor="text1"/>
          <w:sz w:val="24"/>
          <w:szCs w:val="24"/>
        </w:rPr>
        <w:t>,</w:t>
      </w:r>
      <w:r w:rsidR="00035447" w:rsidRPr="003A2F54">
        <w:rPr>
          <w:rFonts w:ascii="Arial" w:hAnsi="Arial" w:cs="Arial"/>
          <w:color w:val="000000" w:themeColor="text1"/>
          <w:sz w:val="24"/>
          <w:szCs w:val="24"/>
        </w:rPr>
        <w:t xml:space="preserve"> or otherwise the Inspectors’ will take forward their remaining que</w:t>
      </w:r>
      <w:r w:rsidR="00694E1E" w:rsidRPr="003A2F54">
        <w:rPr>
          <w:rFonts w:ascii="Arial" w:hAnsi="Arial" w:cs="Arial"/>
          <w:color w:val="000000" w:themeColor="text1"/>
          <w:sz w:val="24"/>
          <w:szCs w:val="24"/>
        </w:rPr>
        <w:t>stions</w:t>
      </w:r>
      <w:r w:rsidR="00035447" w:rsidRPr="003A2F54">
        <w:rPr>
          <w:rFonts w:ascii="Arial" w:hAnsi="Arial" w:cs="Arial"/>
          <w:color w:val="000000" w:themeColor="text1"/>
          <w:sz w:val="24"/>
          <w:szCs w:val="24"/>
        </w:rPr>
        <w:t xml:space="preserve"> </w:t>
      </w:r>
      <w:r w:rsidR="009565D8" w:rsidRPr="003A2F54">
        <w:rPr>
          <w:rFonts w:ascii="Arial" w:hAnsi="Arial" w:cs="Arial"/>
          <w:color w:val="000000" w:themeColor="text1"/>
          <w:sz w:val="24"/>
          <w:szCs w:val="24"/>
        </w:rPr>
        <w:t>f</w:t>
      </w:r>
      <w:r w:rsidR="00694E1E" w:rsidRPr="003A2F54">
        <w:rPr>
          <w:rFonts w:ascii="Arial" w:hAnsi="Arial" w:cs="Arial"/>
          <w:color w:val="000000" w:themeColor="text1"/>
          <w:sz w:val="24"/>
          <w:szCs w:val="24"/>
        </w:rPr>
        <w:t>ollowing</w:t>
      </w:r>
      <w:r w:rsidR="009565D8" w:rsidRPr="003A2F54">
        <w:rPr>
          <w:rFonts w:ascii="Arial" w:hAnsi="Arial" w:cs="Arial"/>
          <w:color w:val="000000" w:themeColor="text1"/>
          <w:sz w:val="24"/>
          <w:szCs w:val="24"/>
        </w:rPr>
        <w:t xml:space="preserve"> responses to MIQs</w:t>
      </w:r>
      <w:r w:rsidR="00EB188F" w:rsidRPr="003A2F54">
        <w:rPr>
          <w:rFonts w:ascii="Arial" w:hAnsi="Arial" w:cs="Arial"/>
          <w:color w:val="000000" w:themeColor="text1"/>
          <w:sz w:val="24"/>
          <w:szCs w:val="24"/>
        </w:rPr>
        <w:t>.</w:t>
      </w:r>
    </w:p>
    <w:p w14:paraId="12A30AA4" w14:textId="77777777" w:rsidR="00EB188F" w:rsidRPr="003A2F54" w:rsidRDefault="00EB188F" w:rsidP="00EB188F">
      <w:pPr>
        <w:pStyle w:val="ListParagraph"/>
        <w:spacing w:after="240" w:line="240" w:lineRule="auto"/>
        <w:ind w:left="360"/>
        <w:rPr>
          <w:rFonts w:ascii="Arial" w:hAnsi="Arial" w:cs="Arial"/>
          <w:color w:val="000000" w:themeColor="text1"/>
          <w:sz w:val="24"/>
          <w:szCs w:val="24"/>
        </w:rPr>
      </w:pPr>
    </w:p>
    <w:p w14:paraId="4FB2D3E1" w14:textId="1BEB8009" w:rsidR="00EB188F" w:rsidRPr="003A2F54" w:rsidRDefault="00EB188F" w:rsidP="009C457F">
      <w:pPr>
        <w:pStyle w:val="ListParagraph"/>
        <w:numPr>
          <w:ilvl w:val="0"/>
          <w:numId w:val="1"/>
        </w:numPr>
        <w:spacing w:after="24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 xml:space="preserve">Each matter will be the subject of an identified session in the hearing agenda. The format will provide a relaxed and informal setting for a discussion led by </w:t>
      </w:r>
      <w:r w:rsidR="00442353" w:rsidRPr="003A2F54">
        <w:rPr>
          <w:rFonts w:ascii="Arial" w:hAnsi="Arial" w:cs="Arial"/>
          <w:color w:val="000000" w:themeColor="text1"/>
          <w:sz w:val="24"/>
          <w:szCs w:val="24"/>
        </w:rPr>
        <w:t>us</w:t>
      </w:r>
      <w:r w:rsidRPr="003A2F54">
        <w:rPr>
          <w:rFonts w:ascii="Arial" w:hAnsi="Arial" w:cs="Arial"/>
          <w:color w:val="000000" w:themeColor="text1"/>
          <w:sz w:val="24"/>
          <w:szCs w:val="24"/>
        </w:rPr>
        <w:t>. It is not necessary for those attending to be professionally represented but a professional expert may act for you if you so wish. However, at each session there will normally only be space within the hearing for one representative of each group or organisation (apart from the Council, who have two seats), though there is no objection to the representative changing providing this is notified at the time. Legal representatives can take part as a member of the team, but not in a traditional advocate’s role, as no cross-examination or opening/closing statements will be permitted</w:t>
      </w:r>
      <w:r w:rsidR="0004472D" w:rsidRPr="003A2F54">
        <w:rPr>
          <w:rFonts w:ascii="Arial" w:hAnsi="Arial" w:cs="Arial"/>
          <w:color w:val="000000" w:themeColor="text1"/>
          <w:sz w:val="24"/>
          <w:szCs w:val="24"/>
        </w:rPr>
        <w:t xml:space="preserve">, although </w:t>
      </w:r>
      <w:r w:rsidR="00924142" w:rsidRPr="003A2F54">
        <w:rPr>
          <w:rFonts w:ascii="Arial" w:hAnsi="Arial" w:cs="Arial"/>
          <w:color w:val="000000" w:themeColor="text1"/>
          <w:sz w:val="24"/>
          <w:szCs w:val="24"/>
        </w:rPr>
        <w:t>we</w:t>
      </w:r>
      <w:r w:rsidR="0004472D" w:rsidRPr="003A2F54">
        <w:rPr>
          <w:rFonts w:ascii="Arial" w:hAnsi="Arial" w:cs="Arial"/>
          <w:color w:val="000000" w:themeColor="text1"/>
          <w:sz w:val="24"/>
          <w:szCs w:val="24"/>
        </w:rPr>
        <w:t xml:space="preserve"> will give the Council an opportunity to introduce the </w:t>
      </w:r>
      <w:r w:rsidR="00BC7948" w:rsidRPr="003A2F54">
        <w:rPr>
          <w:rFonts w:ascii="Arial" w:hAnsi="Arial" w:cs="Arial"/>
          <w:color w:val="000000" w:themeColor="text1"/>
          <w:sz w:val="24"/>
          <w:szCs w:val="24"/>
        </w:rPr>
        <w:t>Plan</w:t>
      </w:r>
      <w:r w:rsidR="002E2433" w:rsidRPr="003A2F54">
        <w:rPr>
          <w:rFonts w:ascii="Arial" w:hAnsi="Arial" w:cs="Arial"/>
          <w:color w:val="000000" w:themeColor="text1"/>
          <w:sz w:val="24"/>
          <w:szCs w:val="24"/>
        </w:rPr>
        <w:t xml:space="preserve"> </w:t>
      </w:r>
      <w:r w:rsidR="0004472D" w:rsidRPr="003A2F54">
        <w:rPr>
          <w:rFonts w:ascii="Arial" w:hAnsi="Arial" w:cs="Arial"/>
          <w:color w:val="000000" w:themeColor="text1"/>
          <w:sz w:val="24"/>
          <w:szCs w:val="24"/>
        </w:rPr>
        <w:t>on the opening day</w:t>
      </w:r>
      <w:r w:rsidRPr="003A2F54">
        <w:rPr>
          <w:rFonts w:ascii="Arial" w:hAnsi="Arial" w:cs="Arial"/>
          <w:color w:val="000000" w:themeColor="text1"/>
          <w:sz w:val="24"/>
          <w:szCs w:val="24"/>
        </w:rPr>
        <w:t xml:space="preserve">. Depending on the number of requests to speak, for practical reasons it may be necessary to seek to identify </w:t>
      </w:r>
      <w:r w:rsidR="00712CFD" w:rsidRPr="003A2F54">
        <w:rPr>
          <w:rFonts w:ascii="Arial" w:hAnsi="Arial" w:cs="Arial"/>
          <w:color w:val="000000" w:themeColor="text1"/>
          <w:sz w:val="24"/>
          <w:szCs w:val="24"/>
        </w:rPr>
        <w:t>a spokesperson</w:t>
      </w:r>
      <w:r w:rsidRPr="003A2F54">
        <w:rPr>
          <w:rFonts w:ascii="Arial" w:hAnsi="Arial" w:cs="Arial"/>
          <w:color w:val="000000" w:themeColor="text1"/>
          <w:sz w:val="24"/>
          <w:szCs w:val="24"/>
        </w:rPr>
        <w:t xml:space="preserve"> where common viewpoints are being expressed.</w:t>
      </w:r>
    </w:p>
    <w:p w14:paraId="76630630" w14:textId="77777777" w:rsidR="009E66E5" w:rsidRPr="003A2F54" w:rsidRDefault="009E66E5" w:rsidP="009C457F">
      <w:pPr>
        <w:pStyle w:val="ListParagraph"/>
        <w:spacing w:after="240" w:line="240" w:lineRule="auto"/>
        <w:ind w:left="567" w:hanging="567"/>
        <w:rPr>
          <w:rFonts w:ascii="Arial" w:hAnsi="Arial" w:cs="Arial"/>
          <w:color w:val="000000" w:themeColor="text1"/>
          <w:sz w:val="24"/>
          <w:szCs w:val="24"/>
        </w:rPr>
      </w:pPr>
    </w:p>
    <w:p w14:paraId="44F5B54B" w14:textId="244AD4D5" w:rsidR="008010D4" w:rsidRPr="003A2F54" w:rsidRDefault="009E66E5" w:rsidP="009C457F">
      <w:pPr>
        <w:pStyle w:val="ListParagraph"/>
        <w:numPr>
          <w:ilvl w:val="0"/>
          <w:numId w:val="1"/>
        </w:numPr>
        <w:spacing w:after="24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 xml:space="preserve">Any requests for assistance in </w:t>
      </w:r>
      <w:r w:rsidR="006245AB" w:rsidRPr="003A2F54">
        <w:rPr>
          <w:rFonts w:ascii="Arial" w:hAnsi="Arial" w:cs="Arial"/>
          <w:color w:val="000000" w:themeColor="text1"/>
          <w:sz w:val="24"/>
          <w:szCs w:val="24"/>
        </w:rPr>
        <w:t xml:space="preserve">participating </w:t>
      </w:r>
      <w:r w:rsidR="00EE2280" w:rsidRPr="003A2F54">
        <w:rPr>
          <w:rFonts w:ascii="Arial" w:hAnsi="Arial" w:cs="Arial"/>
          <w:color w:val="000000" w:themeColor="text1"/>
          <w:sz w:val="24"/>
          <w:szCs w:val="24"/>
        </w:rPr>
        <w:t xml:space="preserve">or observing </w:t>
      </w:r>
      <w:r w:rsidRPr="003A2F54">
        <w:rPr>
          <w:rFonts w:ascii="Arial" w:hAnsi="Arial" w:cs="Arial"/>
          <w:color w:val="000000" w:themeColor="text1"/>
          <w:sz w:val="24"/>
          <w:szCs w:val="24"/>
        </w:rPr>
        <w:t>the hearing sessions should be made to the Programme Officer as soon as possible after the publication of further guidance relating to the hearings</w:t>
      </w:r>
      <w:r w:rsidR="004233F6" w:rsidRPr="003A2F54">
        <w:rPr>
          <w:rFonts w:ascii="Arial" w:hAnsi="Arial" w:cs="Arial"/>
          <w:color w:val="000000" w:themeColor="text1"/>
          <w:sz w:val="24"/>
          <w:szCs w:val="24"/>
        </w:rPr>
        <w:t>,</w:t>
      </w:r>
      <w:r w:rsidR="00EE2280" w:rsidRPr="003A2F54">
        <w:rPr>
          <w:rFonts w:ascii="Arial" w:hAnsi="Arial" w:cs="Arial"/>
          <w:color w:val="000000" w:themeColor="text1"/>
          <w:sz w:val="24"/>
          <w:szCs w:val="24"/>
        </w:rPr>
        <w:t xml:space="preserve"> </w:t>
      </w:r>
      <w:r w:rsidR="004233F6" w:rsidRPr="003A2F54">
        <w:rPr>
          <w:rFonts w:ascii="Arial" w:hAnsi="Arial" w:cs="Arial"/>
          <w:color w:val="000000" w:themeColor="text1"/>
          <w:sz w:val="24"/>
          <w:szCs w:val="24"/>
        </w:rPr>
        <w:t>which will be provided well in advance</w:t>
      </w:r>
      <w:r w:rsidRPr="003A2F54">
        <w:rPr>
          <w:rFonts w:ascii="Arial" w:hAnsi="Arial" w:cs="Arial"/>
          <w:color w:val="000000" w:themeColor="text1"/>
          <w:sz w:val="24"/>
          <w:szCs w:val="24"/>
        </w:rPr>
        <w:t>.</w:t>
      </w:r>
    </w:p>
    <w:p w14:paraId="3BD586CD" w14:textId="7956C8AD" w:rsidR="009E66E5" w:rsidRPr="003A2F54" w:rsidRDefault="008010D4" w:rsidP="00EB188F">
      <w:pPr>
        <w:spacing w:line="240" w:lineRule="auto"/>
        <w:rPr>
          <w:rFonts w:ascii="Arial" w:hAnsi="Arial" w:cs="Arial"/>
          <w:b/>
          <w:bCs/>
          <w:color w:val="000000" w:themeColor="text1"/>
          <w:sz w:val="24"/>
          <w:szCs w:val="24"/>
        </w:rPr>
      </w:pPr>
      <w:r w:rsidRPr="003A2F54">
        <w:rPr>
          <w:rFonts w:ascii="Arial" w:hAnsi="Arial" w:cs="Arial"/>
          <w:b/>
          <w:bCs/>
          <w:color w:val="000000" w:themeColor="text1"/>
          <w:sz w:val="24"/>
          <w:szCs w:val="24"/>
        </w:rPr>
        <w:lastRenderedPageBreak/>
        <w:t>Submission of statements and further material</w:t>
      </w:r>
    </w:p>
    <w:p w14:paraId="0CAE6AA8" w14:textId="296DC580" w:rsidR="0004289E" w:rsidRPr="003A2F54" w:rsidRDefault="0004289E" w:rsidP="009C457F">
      <w:pPr>
        <w:pStyle w:val="ListParagraph"/>
        <w:numPr>
          <w:ilvl w:val="0"/>
          <w:numId w:val="1"/>
        </w:numPr>
        <w:spacing w:after="24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 xml:space="preserve">The Council should produce an individual written statement for each of the matters identified; addressing </w:t>
      </w:r>
      <w:proofErr w:type="gramStart"/>
      <w:r w:rsidRPr="003A2F54">
        <w:rPr>
          <w:rFonts w:ascii="Arial" w:hAnsi="Arial" w:cs="Arial"/>
          <w:color w:val="000000" w:themeColor="text1"/>
          <w:sz w:val="24"/>
          <w:szCs w:val="24"/>
        </w:rPr>
        <w:t>all of</w:t>
      </w:r>
      <w:proofErr w:type="gramEnd"/>
      <w:r w:rsidRPr="003A2F54">
        <w:rPr>
          <w:rFonts w:ascii="Arial" w:hAnsi="Arial" w:cs="Arial"/>
          <w:color w:val="000000" w:themeColor="text1"/>
          <w:sz w:val="24"/>
          <w:szCs w:val="24"/>
        </w:rPr>
        <w:t xml:space="preserve"> the issues and specific questions set out in the </w:t>
      </w:r>
      <w:r w:rsidR="00C67D17" w:rsidRPr="003A2F54">
        <w:rPr>
          <w:rFonts w:ascii="Arial" w:hAnsi="Arial" w:cs="Arial"/>
          <w:color w:val="000000" w:themeColor="text1"/>
          <w:sz w:val="24"/>
          <w:szCs w:val="24"/>
        </w:rPr>
        <w:t xml:space="preserve">MIQs </w:t>
      </w:r>
      <w:r w:rsidRPr="003A2F54">
        <w:rPr>
          <w:rFonts w:ascii="Arial" w:hAnsi="Arial" w:cs="Arial"/>
          <w:color w:val="000000" w:themeColor="text1"/>
          <w:sz w:val="24"/>
          <w:szCs w:val="24"/>
        </w:rPr>
        <w:t xml:space="preserve">document. They should include specific references to supporting evidence where appropriate. For </w:t>
      </w:r>
      <w:r w:rsidR="00351809">
        <w:rPr>
          <w:rFonts w:ascii="Arial" w:hAnsi="Arial" w:cs="Arial"/>
          <w:color w:val="000000" w:themeColor="text1"/>
          <w:sz w:val="24"/>
          <w:szCs w:val="24"/>
        </w:rPr>
        <w:t>several</w:t>
      </w:r>
      <w:r w:rsidRPr="003A2F54">
        <w:rPr>
          <w:rFonts w:ascii="Arial" w:hAnsi="Arial" w:cs="Arial"/>
          <w:color w:val="000000" w:themeColor="text1"/>
          <w:sz w:val="24"/>
          <w:szCs w:val="24"/>
        </w:rPr>
        <w:t xml:space="preserve"> of the matters, the Council is asked to address key points raised in representations.</w:t>
      </w:r>
    </w:p>
    <w:p w14:paraId="7CFCD572" w14:textId="77777777" w:rsidR="007757C1" w:rsidRPr="003A2F54" w:rsidRDefault="007757C1" w:rsidP="000B63FC">
      <w:pPr>
        <w:pStyle w:val="ListParagraph"/>
        <w:spacing w:after="240" w:line="240" w:lineRule="auto"/>
        <w:ind w:left="567"/>
        <w:rPr>
          <w:rFonts w:ascii="Arial" w:hAnsi="Arial" w:cs="Arial"/>
          <w:color w:val="000000" w:themeColor="text1"/>
          <w:sz w:val="24"/>
          <w:szCs w:val="24"/>
        </w:rPr>
      </w:pPr>
    </w:p>
    <w:p w14:paraId="51CC0AC7" w14:textId="5064598B" w:rsidR="00D06AFB" w:rsidRPr="003A2F54" w:rsidRDefault="005945CE" w:rsidP="009C457F">
      <w:pPr>
        <w:pStyle w:val="ListParagraph"/>
        <w:numPr>
          <w:ilvl w:val="0"/>
          <w:numId w:val="1"/>
        </w:numPr>
        <w:spacing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 xml:space="preserve">Other participants may, if they wish, submit written statements addressing the issues and questions set out for the sessions they are attending which are relevant to their </w:t>
      </w:r>
      <w:proofErr w:type="gramStart"/>
      <w:r w:rsidRPr="003A2F54">
        <w:rPr>
          <w:rFonts w:ascii="Arial" w:hAnsi="Arial" w:cs="Arial"/>
          <w:color w:val="000000" w:themeColor="text1"/>
          <w:sz w:val="24"/>
          <w:szCs w:val="24"/>
        </w:rPr>
        <w:t>particular representations</w:t>
      </w:r>
      <w:proofErr w:type="gramEnd"/>
      <w:r w:rsidRPr="003A2F54">
        <w:rPr>
          <w:rFonts w:ascii="Arial" w:hAnsi="Arial" w:cs="Arial"/>
          <w:color w:val="000000" w:themeColor="text1"/>
          <w:sz w:val="24"/>
          <w:szCs w:val="24"/>
        </w:rPr>
        <w:t xml:space="preserve">. There is no need to repeat points already </w:t>
      </w:r>
      <w:proofErr w:type="gramStart"/>
      <w:r w:rsidRPr="003A2F54">
        <w:rPr>
          <w:rFonts w:ascii="Arial" w:hAnsi="Arial" w:cs="Arial"/>
          <w:color w:val="000000" w:themeColor="text1"/>
          <w:sz w:val="24"/>
          <w:szCs w:val="24"/>
        </w:rPr>
        <w:t>made</w:t>
      </w:r>
      <w:proofErr w:type="gramEnd"/>
      <w:r w:rsidRPr="003A2F54">
        <w:rPr>
          <w:rFonts w:ascii="Arial" w:hAnsi="Arial" w:cs="Arial"/>
          <w:color w:val="000000" w:themeColor="text1"/>
          <w:sz w:val="24"/>
          <w:szCs w:val="24"/>
        </w:rPr>
        <w:t xml:space="preserve"> and participants may wish to rely on these earlier representations. </w:t>
      </w:r>
    </w:p>
    <w:p w14:paraId="1BC647D7" w14:textId="77777777" w:rsidR="00D06AFB" w:rsidRPr="003A2F54" w:rsidRDefault="00D06AFB" w:rsidP="009C457F">
      <w:pPr>
        <w:pStyle w:val="ListParagraph"/>
        <w:ind w:left="567" w:hanging="567"/>
        <w:rPr>
          <w:rFonts w:ascii="Arial" w:hAnsi="Arial" w:cs="Arial"/>
          <w:color w:val="000000" w:themeColor="text1"/>
          <w:sz w:val="24"/>
          <w:szCs w:val="24"/>
        </w:rPr>
      </w:pPr>
    </w:p>
    <w:p w14:paraId="36687767" w14:textId="2D2C7E4A" w:rsidR="005945CE" w:rsidRPr="003A2F54" w:rsidRDefault="00D06AFB" w:rsidP="009C457F">
      <w:pPr>
        <w:pStyle w:val="ListParagraph"/>
        <w:numPr>
          <w:ilvl w:val="0"/>
          <w:numId w:val="1"/>
        </w:numPr>
        <w:spacing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If preparing statements, the representors should bear in mind that the Council has</w:t>
      </w:r>
      <w:r w:rsidR="004E7394" w:rsidRPr="003A2F54">
        <w:rPr>
          <w:rFonts w:ascii="Arial" w:hAnsi="Arial" w:cs="Arial"/>
          <w:color w:val="000000" w:themeColor="text1"/>
          <w:sz w:val="24"/>
          <w:szCs w:val="24"/>
        </w:rPr>
        <w:t xml:space="preserve"> suggested</w:t>
      </w:r>
      <w:r w:rsidRPr="003A2F54">
        <w:rPr>
          <w:rFonts w:ascii="Arial" w:hAnsi="Arial" w:cs="Arial"/>
          <w:color w:val="000000" w:themeColor="text1"/>
          <w:sz w:val="24"/>
          <w:szCs w:val="24"/>
        </w:rPr>
        <w:t xml:space="preserve"> </w:t>
      </w:r>
      <w:r w:rsidR="00D14288" w:rsidRPr="003A2F54">
        <w:rPr>
          <w:rFonts w:ascii="Arial" w:hAnsi="Arial" w:cs="Arial"/>
          <w:color w:val="000000" w:themeColor="text1"/>
          <w:sz w:val="24"/>
          <w:szCs w:val="24"/>
        </w:rPr>
        <w:t xml:space="preserve">potential modifications to the </w:t>
      </w:r>
      <w:r w:rsidR="004E7394" w:rsidRPr="003A2F54">
        <w:rPr>
          <w:rFonts w:ascii="Arial" w:hAnsi="Arial" w:cs="Arial"/>
          <w:color w:val="000000" w:themeColor="text1"/>
          <w:sz w:val="24"/>
          <w:szCs w:val="24"/>
        </w:rPr>
        <w:t>Plan within documents submitted during the Examination</w:t>
      </w:r>
      <w:r w:rsidR="006B0676">
        <w:rPr>
          <w:rFonts w:ascii="Arial" w:hAnsi="Arial" w:cs="Arial"/>
          <w:color w:val="000000" w:themeColor="text1"/>
          <w:sz w:val="24"/>
          <w:szCs w:val="24"/>
        </w:rPr>
        <w:t xml:space="preserve"> (</w:t>
      </w:r>
      <w:r w:rsidR="00FF0F7E">
        <w:rPr>
          <w:rFonts w:ascii="Arial" w:hAnsi="Arial" w:cs="Arial"/>
          <w:color w:val="000000" w:themeColor="text1"/>
          <w:sz w:val="24"/>
          <w:szCs w:val="24"/>
        </w:rPr>
        <w:t xml:space="preserve">compiled in </w:t>
      </w:r>
      <w:r w:rsidR="006B0676">
        <w:rPr>
          <w:rFonts w:ascii="Arial" w:hAnsi="Arial" w:cs="Arial"/>
          <w:color w:val="000000" w:themeColor="text1"/>
          <w:sz w:val="24"/>
          <w:szCs w:val="24"/>
        </w:rPr>
        <w:t>document EXAM 4)</w:t>
      </w:r>
      <w:r w:rsidR="004E7394" w:rsidRPr="003A2F54">
        <w:rPr>
          <w:rFonts w:ascii="Arial" w:hAnsi="Arial" w:cs="Arial"/>
          <w:color w:val="000000" w:themeColor="text1"/>
          <w:sz w:val="24"/>
          <w:szCs w:val="24"/>
        </w:rPr>
        <w:t xml:space="preserve">. </w:t>
      </w:r>
      <w:r w:rsidRPr="003A2F54">
        <w:rPr>
          <w:rFonts w:ascii="Arial" w:hAnsi="Arial" w:cs="Arial"/>
          <w:color w:val="000000" w:themeColor="text1"/>
          <w:sz w:val="24"/>
          <w:szCs w:val="24"/>
        </w:rPr>
        <w:t>In some cases, th</w:t>
      </w:r>
      <w:r w:rsidR="008C5C8C" w:rsidRPr="003A2F54">
        <w:rPr>
          <w:rFonts w:ascii="Arial" w:hAnsi="Arial" w:cs="Arial"/>
          <w:color w:val="000000" w:themeColor="text1"/>
          <w:sz w:val="24"/>
          <w:szCs w:val="24"/>
        </w:rPr>
        <w:t>ese</w:t>
      </w:r>
      <w:r w:rsidRPr="003A2F54">
        <w:rPr>
          <w:rFonts w:ascii="Arial" w:hAnsi="Arial" w:cs="Arial"/>
          <w:color w:val="000000" w:themeColor="text1"/>
          <w:sz w:val="24"/>
          <w:szCs w:val="24"/>
        </w:rPr>
        <w:t xml:space="preserve"> may satisfactorily address the comments or objections made. In addition, the Council has responded to the representations made</w:t>
      </w:r>
      <w:r w:rsidR="000E6911" w:rsidRPr="003A2F54">
        <w:rPr>
          <w:rFonts w:ascii="Arial" w:hAnsi="Arial" w:cs="Arial"/>
          <w:color w:val="000000" w:themeColor="text1"/>
          <w:sz w:val="24"/>
          <w:szCs w:val="24"/>
        </w:rPr>
        <w:t xml:space="preserve"> before submission of </w:t>
      </w:r>
      <w:r w:rsidR="004E7394" w:rsidRPr="003A2F54">
        <w:rPr>
          <w:rFonts w:ascii="Arial" w:hAnsi="Arial" w:cs="Arial"/>
          <w:color w:val="000000" w:themeColor="text1"/>
          <w:sz w:val="24"/>
          <w:szCs w:val="24"/>
        </w:rPr>
        <w:t xml:space="preserve">the Plan </w:t>
      </w:r>
      <w:r w:rsidR="004E7394" w:rsidRPr="00651C08">
        <w:rPr>
          <w:rFonts w:ascii="Arial" w:hAnsi="Arial" w:cs="Arial"/>
          <w:color w:val="000000" w:themeColor="text1"/>
          <w:sz w:val="24"/>
          <w:szCs w:val="24"/>
        </w:rPr>
        <w:t xml:space="preserve">(document </w:t>
      </w:r>
      <w:r w:rsidR="00651C08" w:rsidRPr="00651C08">
        <w:rPr>
          <w:rFonts w:ascii="Arial" w:hAnsi="Arial" w:cs="Arial"/>
          <w:color w:val="000000" w:themeColor="text1"/>
          <w:sz w:val="24"/>
          <w:szCs w:val="24"/>
        </w:rPr>
        <w:t>EXAM 1K</w:t>
      </w:r>
      <w:r w:rsidR="004E7394" w:rsidRPr="00651C08">
        <w:rPr>
          <w:rFonts w:ascii="Arial" w:hAnsi="Arial" w:cs="Arial"/>
          <w:color w:val="000000" w:themeColor="text1"/>
          <w:sz w:val="24"/>
          <w:szCs w:val="24"/>
        </w:rPr>
        <w:t>)</w:t>
      </w:r>
      <w:r w:rsidRPr="003A2F54">
        <w:rPr>
          <w:rFonts w:ascii="Arial" w:hAnsi="Arial" w:cs="Arial"/>
          <w:color w:val="000000" w:themeColor="text1"/>
          <w:sz w:val="24"/>
          <w:szCs w:val="24"/>
        </w:rPr>
        <w:t xml:space="preserve"> which may assist representors in understanding the Council’s position.</w:t>
      </w:r>
    </w:p>
    <w:p w14:paraId="60B98947" w14:textId="77777777" w:rsidR="005945CE" w:rsidRPr="003A2F54" w:rsidRDefault="005945CE" w:rsidP="009C457F">
      <w:pPr>
        <w:pStyle w:val="ListParagraph"/>
        <w:ind w:left="567" w:hanging="567"/>
        <w:rPr>
          <w:rFonts w:ascii="Arial" w:hAnsi="Arial" w:cs="Arial"/>
          <w:color w:val="FF0000"/>
          <w:sz w:val="24"/>
          <w:szCs w:val="24"/>
        </w:rPr>
      </w:pPr>
    </w:p>
    <w:p w14:paraId="1A9FFFF8" w14:textId="2AB23142" w:rsidR="00E32E9B" w:rsidRPr="003A2F54" w:rsidRDefault="00924732" w:rsidP="009C457F">
      <w:pPr>
        <w:pStyle w:val="ListParagraph"/>
        <w:numPr>
          <w:ilvl w:val="0"/>
          <w:numId w:val="1"/>
        </w:numPr>
        <w:spacing w:line="240" w:lineRule="auto"/>
        <w:ind w:left="567" w:hanging="567"/>
        <w:contextualSpacing w:val="0"/>
        <w:rPr>
          <w:rFonts w:ascii="Arial" w:hAnsi="Arial" w:cs="Arial"/>
          <w:color w:val="000000" w:themeColor="text1"/>
          <w:sz w:val="24"/>
          <w:szCs w:val="24"/>
        </w:rPr>
      </w:pPr>
      <w:r w:rsidRPr="003A2F54">
        <w:rPr>
          <w:rFonts w:ascii="Arial" w:hAnsi="Arial" w:cs="Arial"/>
          <w:color w:val="000000" w:themeColor="text1"/>
          <w:sz w:val="24"/>
          <w:szCs w:val="24"/>
        </w:rPr>
        <w:t xml:space="preserve">Statements for the hearing sessions should be succinct, concentrating on responding to the </w:t>
      </w:r>
      <w:proofErr w:type="gramStart"/>
      <w:r w:rsidRPr="003A2F54">
        <w:rPr>
          <w:rFonts w:ascii="Arial" w:hAnsi="Arial" w:cs="Arial"/>
          <w:color w:val="000000" w:themeColor="text1"/>
          <w:sz w:val="24"/>
          <w:szCs w:val="24"/>
        </w:rPr>
        <w:t>particular questions</w:t>
      </w:r>
      <w:proofErr w:type="gramEnd"/>
      <w:r w:rsidRPr="003A2F54">
        <w:rPr>
          <w:rFonts w:ascii="Arial" w:hAnsi="Arial" w:cs="Arial"/>
          <w:color w:val="000000" w:themeColor="text1"/>
          <w:sz w:val="24"/>
          <w:szCs w:val="24"/>
        </w:rPr>
        <w:t xml:space="preserve"> raised. There is no need to include extracts from the </w:t>
      </w:r>
      <w:r w:rsidR="004E7394" w:rsidRPr="003A2F54">
        <w:rPr>
          <w:rFonts w:ascii="Arial" w:hAnsi="Arial" w:cs="Arial"/>
          <w:color w:val="000000" w:themeColor="text1"/>
          <w:sz w:val="24"/>
          <w:szCs w:val="24"/>
        </w:rPr>
        <w:t>Plan</w:t>
      </w:r>
      <w:r w:rsidRPr="003A2F54">
        <w:rPr>
          <w:rFonts w:ascii="Arial" w:hAnsi="Arial" w:cs="Arial"/>
          <w:color w:val="000000" w:themeColor="text1"/>
          <w:sz w:val="24"/>
          <w:szCs w:val="24"/>
        </w:rPr>
        <w:t xml:space="preserve">, other examination documents or those in the public domain such as the Framework or Planning Practice Guidance, clear cross referencing will suffice. </w:t>
      </w:r>
      <w:r w:rsidR="00EA4C7E" w:rsidRPr="003A2F54">
        <w:rPr>
          <w:rFonts w:ascii="Arial" w:hAnsi="Arial" w:cs="Arial"/>
          <w:color w:val="000000" w:themeColor="text1"/>
          <w:sz w:val="24"/>
          <w:szCs w:val="24"/>
        </w:rPr>
        <w:t xml:space="preserve">Essentially, </w:t>
      </w:r>
      <w:r w:rsidR="00902376" w:rsidRPr="003A2F54">
        <w:rPr>
          <w:rFonts w:ascii="Arial" w:hAnsi="Arial" w:cs="Arial"/>
          <w:color w:val="000000" w:themeColor="text1"/>
          <w:sz w:val="24"/>
          <w:szCs w:val="24"/>
        </w:rPr>
        <w:t>we</w:t>
      </w:r>
      <w:r w:rsidR="00EA4C7E" w:rsidRPr="003A2F54">
        <w:rPr>
          <w:rFonts w:ascii="Arial" w:hAnsi="Arial" w:cs="Arial"/>
          <w:color w:val="000000" w:themeColor="text1"/>
          <w:sz w:val="24"/>
          <w:szCs w:val="24"/>
        </w:rPr>
        <w:t xml:space="preserve"> need to know the following from those submitting further statements</w:t>
      </w:r>
      <w:r w:rsidR="00E32E9B" w:rsidRPr="003A2F54">
        <w:rPr>
          <w:rFonts w:ascii="Arial" w:hAnsi="Arial" w:cs="Arial"/>
          <w:color w:val="000000" w:themeColor="text1"/>
          <w:sz w:val="24"/>
          <w:szCs w:val="24"/>
        </w:rPr>
        <w:t>:</w:t>
      </w:r>
    </w:p>
    <w:p w14:paraId="3DD5C359" w14:textId="5F296D0D" w:rsidR="00EA4C7E" w:rsidRPr="003A2F54" w:rsidRDefault="00EA4C7E" w:rsidP="009C457F">
      <w:pPr>
        <w:pStyle w:val="ListParagraph"/>
        <w:numPr>
          <w:ilvl w:val="0"/>
          <w:numId w:val="8"/>
        </w:numPr>
        <w:spacing w:line="240" w:lineRule="auto"/>
        <w:rPr>
          <w:rFonts w:ascii="Arial" w:hAnsi="Arial" w:cs="Arial"/>
          <w:color w:val="000000" w:themeColor="text1"/>
          <w:sz w:val="24"/>
          <w:szCs w:val="24"/>
        </w:rPr>
      </w:pPr>
      <w:r w:rsidRPr="003A2F54">
        <w:rPr>
          <w:rFonts w:ascii="Arial" w:hAnsi="Arial" w:cs="Arial"/>
          <w:color w:val="000000" w:themeColor="text1"/>
          <w:sz w:val="24"/>
          <w:szCs w:val="24"/>
        </w:rPr>
        <w:t xml:space="preserve">What </w:t>
      </w:r>
      <w:proofErr w:type="gramStart"/>
      <w:r w:rsidRPr="003A2F54">
        <w:rPr>
          <w:rFonts w:ascii="Arial" w:hAnsi="Arial" w:cs="Arial"/>
          <w:color w:val="000000" w:themeColor="text1"/>
          <w:sz w:val="24"/>
          <w:szCs w:val="24"/>
        </w:rPr>
        <w:t>particular part</w:t>
      </w:r>
      <w:proofErr w:type="gramEnd"/>
      <w:r w:rsidRPr="003A2F54">
        <w:rPr>
          <w:rFonts w:ascii="Arial" w:hAnsi="Arial" w:cs="Arial"/>
          <w:color w:val="000000" w:themeColor="text1"/>
          <w:sz w:val="24"/>
          <w:szCs w:val="24"/>
        </w:rPr>
        <w:t xml:space="preserve"> of the </w:t>
      </w:r>
      <w:r w:rsidR="004E7394" w:rsidRPr="003A2F54">
        <w:rPr>
          <w:rFonts w:ascii="Arial" w:hAnsi="Arial" w:cs="Arial"/>
          <w:color w:val="000000" w:themeColor="text1"/>
          <w:sz w:val="24"/>
          <w:szCs w:val="24"/>
        </w:rPr>
        <w:t>Plan</w:t>
      </w:r>
      <w:r w:rsidR="00902376" w:rsidRPr="003A2F54">
        <w:rPr>
          <w:rFonts w:ascii="Arial" w:hAnsi="Arial" w:cs="Arial"/>
          <w:color w:val="000000" w:themeColor="text1"/>
          <w:sz w:val="24"/>
          <w:szCs w:val="24"/>
        </w:rPr>
        <w:t xml:space="preserve"> </w:t>
      </w:r>
      <w:r w:rsidRPr="003A2F54">
        <w:rPr>
          <w:rFonts w:ascii="Arial" w:hAnsi="Arial" w:cs="Arial"/>
          <w:color w:val="000000" w:themeColor="text1"/>
          <w:sz w:val="24"/>
          <w:szCs w:val="24"/>
        </w:rPr>
        <w:t>is</w:t>
      </w:r>
      <w:r w:rsidR="0047716F" w:rsidRPr="003A2F54">
        <w:rPr>
          <w:rFonts w:ascii="Arial" w:hAnsi="Arial" w:cs="Arial"/>
          <w:color w:val="000000" w:themeColor="text1"/>
          <w:sz w:val="24"/>
          <w:szCs w:val="24"/>
        </w:rPr>
        <w:t xml:space="preserve"> not legally compliant and/or</w:t>
      </w:r>
      <w:r w:rsidR="009C457F" w:rsidRPr="003A2F54">
        <w:rPr>
          <w:rFonts w:ascii="Arial" w:hAnsi="Arial" w:cs="Arial"/>
          <w:color w:val="000000" w:themeColor="text1"/>
          <w:sz w:val="24"/>
          <w:szCs w:val="24"/>
        </w:rPr>
        <w:t xml:space="preserve"> </w:t>
      </w:r>
      <w:r w:rsidRPr="003A2F54">
        <w:rPr>
          <w:rFonts w:ascii="Arial" w:hAnsi="Arial" w:cs="Arial"/>
          <w:color w:val="000000" w:themeColor="text1"/>
          <w:sz w:val="24"/>
          <w:szCs w:val="24"/>
        </w:rPr>
        <w:t>unsound?</w:t>
      </w:r>
    </w:p>
    <w:p w14:paraId="024C9960" w14:textId="5ECFBF62" w:rsidR="00EA4C7E" w:rsidRPr="003A2F54" w:rsidRDefault="00EA4C7E" w:rsidP="009C457F">
      <w:pPr>
        <w:pStyle w:val="ListParagraph"/>
        <w:numPr>
          <w:ilvl w:val="0"/>
          <w:numId w:val="8"/>
        </w:numPr>
        <w:spacing w:line="240" w:lineRule="auto"/>
        <w:rPr>
          <w:rFonts w:ascii="Arial" w:hAnsi="Arial" w:cs="Arial"/>
          <w:color w:val="000000" w:themeColor="text1"/>
          <w:sz w:val="24"/>
          <w:szCs w:val="24"/>
        </w:rPr>
      </w:pPr>
      <w:r w:rsidRPr="003A2F54">
        <w:rPr>
          <w:rFonts w:ascii="Arial" w:hAnsi="Arial" w:cs="Arial"/>
          <w:color w:val="000000" w:themeColor="text1"/>
          <w:sz w:val="24"/>
          <w:szCs w:val="24"/>
        </w:rPr>
        <w:t>What legal compliance issue or soundness test(s) does it fail?</w:t>
      </w:r>
    </w:p>
    <w:p w14:paraId="4FA4B564" w14:textId="61A4E265" w:rsidR="00EA4C7E" w:rsidRPr="003A2F54" w:rsidRDefault="00EA4C7E" w:rsidP="009C457F">
      <w:pPr>
        <w:pStyle w:val="ListParagraph"/>
        <w:numPr>
          <w:ilvl w:val="0"/>
          <w:numId w:val="8"/>
        </w:numPr>
        <w:spacing w:line="240" w:lineRule="auto"/>
        <w:rPr>
          <w:rFonts w:ascii="Arial" w:hAnsi="Arial" w:cs="Arial"/>
          <w:color w:val="000000" w:themeColor="text1"/>
          <w:sz w:val="24"/>
          <w:szCs w:val="24"/>
        </w:rPr>
      </w:pPr>
      <w:r w:rsidRPr="003A2F54">
        <w:rPr>
          <w:rFonts w:ascii="Arial" w:hAnsi="Arial" w:cs="Arial"/>
          <w:color w:val="000000" w:themeColor="text1"/>
          <w:sz w:val="24"/>
          <w:szCs w:val="24"/>
        </w:rPr>
        <w:t>Why does it fail?</w:t>
      </w:r>
    </w:p>
    <w:p w14:paraId="7CCF9C09" w14:textId="36BB1F4D" w:rsidR="00EA4C7E" w:rsidRPr="003A2F54" w:rsidRDefault="00EA4C7E" w:rsidP="009C457F">
      <w:pPr>
        <w:pStyle w:val="ListParagraph"/>
        <w:numPr>
          <w:ilvl w:val="0"/>
          <w:numId w:val="8"/>
        </w:numPr>
        <w:spacing w:line="240" w:lineRule="auto"/>
        <w:rPr>
          <w:rFonts w:ascii="Arial" w:hAnsi="Arial" w:cs="Arial"/>
          <w:color w:val="000000" w:themeColor="text1"/>
          <w:sz w:val="24"/>
          <w:szCs w:val="24"/>
        </w:rPr>
      </w:pPr>
      <w:r w:rsidRPr="003A2F54">
        <w:rPr>
          <w:rFonts w:ascii="Arial" w:hAnsi="Arial" w:cs="Arial"/>
          <w:color w:val="000000" w:themeColor="text1"/>
          <w:sz w:val="24"/>
          <w:szCs w:val="24"/>
        </w:rPr>
        <w:t xml:space="preserve">How could the </w:t>
      </w:r>
      <w:r w:rsidR="004E7394" w:rsidRPr="003A2F54">
        <w:rPr>
          <w:rFonts w:ascii="Arial" w:hAnsi="Arial" w:cs="Arial"/>
          <w:color w:val="000000" w:themeColor="text1"/>
          <w:sz w:val="24"/>
          <w:szCs w:val="24"/>
        </w:rPr>
        <w:t>Plan</w:t>
      </w:r>
      <w:r w:rsidRPr="003A2F54">
        <w:rPr>
          <w:rFonts w:ascii="Arial" w:hAnsi="Arial" w:cs="Arial"/>
          <w:color w:val="000000" w:themeColor="text1"/>
          <w:sz w:val="24"/>
          <w:szCs w:val="24"/>
        </w:rPr>
        <w:t xml:space="preserve"> be made</w:t>
      </w:r>
      <w:r w:rsidR="005F0F1B" w:rsidRPr="003A2F54">
        <w:rPr>
          <w:rFonts w:ascii="Arial" w:hAnsi="Arial" w:cs="Arial"/>
          <w:color w:val="000000" w:themeColor="text1"/>
          <w:sz w:val="24"/>
          <w:szCs w:val="24"/>
        </w:rPr>
        <w:t xml:space="preserve"> legally compliant or</w:t>
      </w:r>
      <w:r w:rsidRPr="003A2F54">
        <w:rPr>
          <w:rFonts w:ascii="Arial" w:hAnsi="Arial" w:cs="Arial"/>
          <w:color w:val="000000" w:themeColor="text1"/>
          <w:sz w:val="24"/>
          <w:szCs w:val="24"/>
        </w:rPr>
        <w:t xml:space="preserve"> sound?</w:t>
      </w:r>
    </w:p>
    <w:p w14:paraId="2C8320FE" w14:textId="1F38B46D" w:rsidR="00EA4C7E" w:rsidRPr="003A2F54" w:rsidRDefault="00EA4C7E" w:rsidP="009C457F">
      <w:pPr>
        <w:pStyle w:val="ListParagraph"/>
        <w:numPr>
          <w:ilvl w:val="0"/>
          <w:numId w:val="8"/>
        </w:numPr>
        <w:spacing w:line="240" w:lineRule="auto"/>
        <w:rPr>
          <w:rFonts w:ascii="Arial" w:hAnsi="Arial" w:cs="Arial"/>
          <w:color w:val="000000" w:themeColor="text1"/>
          <w:sz w:val="24"/>
          <w:szCs w:val="24"/>
        </w:rPr>
      </w:pPr>
      <w:r w:rsidRPr="003A2F54">
        <w:rPr>
          <w:rFonts w:ascii="Arial" w:hAnsi="Arial" w:cs="Arial"/>
          <w:color w:val="000000" w:themeColor="text1"/>
          <w:sz w:val="24"/>
          <w:szCs w:val="24"/>
        </w:rPr>
        <w:t>What is the precise change that is sought?</w:t>
      </w:r>
    </w:p>
    <w:p w14:paraId="2369E452" w14:textId="77777777" w:rsidR="00BE076D" w:rsidRPr="003A2F54" w:rsidRDefault="00BE076D" w:rsidP="009C457F">
      <w:pPr>
        <w:pStyle w:val="ListParagraph"/>
        <w:spacing w:line="240" w:lineRule="auto"/>
        <w:ind w:left="567" w:hanging="567"/>
        <w:rPr>
          <w:rFonts w:ascii="Arial" w:hAnsi="Arial" w:cs="Arial"/>
          <w:color w:val="FF0000"/>
          <w:sz w:val="24"/>
          <w:szCs w:val="24"/>
        </w:rPr>
      </w:pPr>
    </w:p>
    <w:p w14:paraId="654508C8" w14:textId="7860CE7E" w:rsidR="006B0676" w:rsidRPr="006B0676" w:rsidRDefault="009F01F6" w:rsidP="008F2B82">
      <w:pPr>
        <w:pStyle w:val="ListParagraph"/>
        <w:numPr>
          <w:ilvl w:val="0"/>
          <w:numId w:val="1"/>
        </w:numPr>
        <w:spacing w:line="240" w:lineRule="auto"/>
        <w:ind w:left="567" w:hanging="567"/>
        <w:contextualSpacing w:val="0"/>
        <w:rPr>
          <w:rFonts w:ascii="Arial" w:hAnsi="Arial" w:cs="Arial"/>
          <w:b/>
          <w:bCs/>
          <w:color w:val="000000" w:themeColor="text1"/>
          <w:sz w:val="24"/>
          <w:szCs w:val="24"/>
        </w:rPr>
      </w:pPr>
      <w:r w:rsidRPr="006B0676">
        <w:rPr>
          <w:rFonts w:ascii="Arial" w:hAnsi="Arial" w:cs="Arial"/>
          <w:color w:val="000000" w:themeColor="text1"/>
          <w:sz w:val="24"/>
          <w:szCs w:val="24"/>
        </w:rPr>
        <w:t xml:space="preserve">The </w:t>
      </w:r>
      <w:r w:rsidR="00BE076D" w:rsidRPr="006B0676">
        <w:rPr>
          <w:rFonts w:ascii="Arial" w:hAnsi="Arial" w:cs="Arial"/>
          <w:color w:val="000000" w:themeColor="text1"/>
          <w:sz w:val="24"/>
          <w:szCs w:val="24"/>
        </w:rPr>
        <w:t xml:space="preserve">written </w:t>
      </w:r>
      <w:r w:rsidRPr="006B0676">
        <w:rPr>
          <w:rFonts w:ascii="Arial" w:hAnsi="Arial" w:cs="Arial"/>
          <w:color w:val="000000" w:themeColor="text1"/>
          <w:sz w:val="24"/>
          <w:szCs w:val="24"/>
        </w:rPr>
        <w:t>statements should be sent to the P</w:t>
      </w:r>
      <w:r w:rsidR="008E6979" w:rsidRPr="006B0676">
        <w:rPr>
          <w:rFonts w:ascii="Arial" w:hAnsi="Arial" w:cs="Arial"/>
          <w:color w:val="000000" w:themeColor="text1"/>
          <w:sz w:val="24"/>
          <w:szCs w:val="24"/>
        </w:rPr>
        <w:t xml:space="preserve">rogramme </w:t>
      </w:r>
      <w:r w:rsidRPr="006B0676">
        <w:rPr>
          <w:rFonts w:ascii="Arial" w:hAnsi="Arial" w:cs="Arial"/>
          <w:color w:val="000000" w:themeColor="text1"/>
          <w:sz w:val="24"/>
          <w:szCs w:val="24"/>
        </w:rPr>
        <w:t>O</w:t>
      </w:r>
      <w:r w:rsidR="008E6979" w:rsidRPr="006B0676">
        <w:rPr>
          <w:rFonts w:ascii="Arial" w:hAnsi="Arial" w:cs="Arial"/>
          <w:color w:val="000000" w:themeColor="text1"/>
          <w:sz w:val="24"/>
          <w:szCs w:val="24"/>
        </w:rPr>
        <w:t>fficer</w:t>
      </w:r>
      <w:r w:rsidRPr="006B0676">
        <w:rPr>
          <w:rFonts w:ascii="Arial" w:hAnsi="Arial" w:cs="Arial"/>
          <w:color w:val="000000" w:themeColor="text1"/>
          <w:sz w:val="24"/>
          <w:szCs w:val="24"/>
        </w:rPr>
        <w:t xml:space="preserve">. For both the Council and other participants, the deadline for written statements </w:t>
      </w:r>
      <w:proofErr w:type="gramStart"/>
      <w:r w:rsidR="00EB65E2">
        <w:rPr>
          <w:rFonts w:ascii="Arial" w:hAnsi="Arial" w:cs="Arial"/>
          <w:color w:val="000000" w:themeColor="text1"/>
          <w:sz w:val="24"/>
          <w:szCs w:val="24"/>
        </w:rPr>
        <w:t>are</w:t>
      </w:r>
      <w:proofErr w:type="gramEnd"/>
      <w:r w:rsidR="006B0676">
        <w:rPr>
          <w:rFonts w:ascii="Arial" w:hAnsi="Arial" w:cs="Arial"/>
          <w:color w:val="000000" w:themeColor="text1"/>
          <w:sz w:val="24"/>
          <w:szCs w:val="24"/>
        </w:rPr>
        <w:t>:</w:t>
      </w:r>
      <w:r w:rsidRPr="006B0676">
        <w:rPr>
          <w:rFonts w:ascii="Arial" w:hAnsi="Arial" w:cs="Arial"/>
          <w:color w:val="000000" w:themeColor="text1"/>
          <w:sz w:val="24"/>
          <w:szCs w:val="24"/>
        </w:rPr>
        <w:t xml:space="preserve"> </w:t>
      </w:r>
      <w:bookmarkStart w:id="5" w:name="_Hlk50371191"/>
    </w:p>
    <w:p w14:paraId="55A28263" w14:textId="3B2DA317" w:rsidR="008F2B82" w:rsidRPr="00E52B96" w:rsidRDefault="00E45259" w:rsidP="006B0676">
      <w:pPr>
        <w:pStyle w:val="ListParagraph"/>
        <w:numPr>
          <w:ilvl w:val="0"/>
          <w:numId w:val="12"/>
        </w:numPr>
        <w:spacing w:after="240" w:line="240" w:lineRule="auto"/>
        <w:rPr>
          <w:rFonts w:ascii="Arial" w:hAnsi="Arial" w:cs="Arial"/>
          <w:b/>
          <w:bCs/>
          <w:color w:val="000000" w:themeColor="text1"/>
          <w:sz w:val="24"/>
          <w:szCs w:val="24"/>
        </w:rPr>
      </w:pPr>
      <w:r w:rsidRPr="00E52B96">
        <w:rPr>
          <w:rFonts w:ascii="Arial" w:hAnsi="Arial" w:cs="Arial"/>
          <w:b/>
          <w:bCs/>
          <w:color w:val="000000" w:themeColor="text1"/>
          <w:sz w:val="24"/>
          <w:szCs w:val="24"/>
        </w:rPr>
        <w:t xml:space="preserve">Stage 1 (Matters 1 - 7): </w:t>
      </w:r>
      <w:r w:rsidR="009F01F6" w:rsidRPr="00E52B96">
        <w:rPr>
          <w:rFonts w:ascii="Arial" w:hAnsi="Arial" w:cs="Arial"/>
          <w:b/>
          <w:bCs/>
          <w:color w:val="000000" w:themeColor="text1"/>
          <w:sz w:val="24"/>
          <w:szCs w:val="24"/>
        </w:rPr>
        <w:t xml:space="preserve">5pm on </w:t>
      </w:r>
      <w:r w:rsidR="007A5458" w:rsidRPr="00E52B96">
        <w:rPr>
          <w:rFonts w:ascii="Arial" w:hAnsi="Arial" w:cs="Arial"/>
          <w:b/>
          <w:bCs/>
          <w:color w:val="000000" w:themeColor="text1"/>
          <w:sz w:val="24"/>
          <w:szCs w:val="24"/>
        </w:rPr>
        <w:t>Tuesday</w:t>
      </w:r>
      <w:r w:rsidR="009F455B" w:rsidRPr="00E52B96">
        <w:rPr>
          <w:rFonts w:ascii="Arial" w:hAnsi="Arial" w:cs="Arial"/>
          <w:b/>
          <w:bCs/>
          <w:color w:val="000000" w:themeColor="text1"/>
          <w:sz w:val="24"/>
          <w:szCs w:val="24"/>
        </w:rPr>
        <w:t xml:space="preserve"> </w:t>
      </w:r>
      <w:r w:rsidR="007A5458" w:rsidRPr="00E52B96">
        <w:rPr>
          <w:rFonts w:ascii="Arial" w:hAnsi="Arial" w:cs="Arial"/>
          <w:b/>
          <w:bCs/>
          <w:color w:val="000000" w:themeColor="text1"/>
          <w:sz w:val="24"/>
          <w:szCs w:val="24"/>
        </w:rPr>
        <w:t>23</w:t>
      </w:r>
      <w:r w:rsidR="7E5FD5F4" w:rsidRPr="00E52B96">
        <w:rPr>
          <w:rFonts w:ascii="Arial" w:hAnsi="Arial" w:cs="Arial"/>
          <w:b/>
          <w:bCs/>
          <w:color w:val="000000" w:themeColor="text1"/>
          <w:sz w:val="24"/>
          <w:szCs w:val="24"/>
        </w:rPr>
        <w:t xml:space="preserve"> </w:t>
      </w:r>
      <w:r w:rsidR="004E7394" w:rsidRPr="00E52B96">
        <w:rPr>
          <w:rFonts w:ascii="Arial" w:hAnsi="Arial" w:cs="Arial"/>
          <w:b/>
          <w:bCs/>
          <w:color w:val="000000" w:themeColor="text1"/>
          <w:sz w:val="24"/>
          <w:szCs w:val="24"/>
        </w:rPr>
        <w:t>August</w:t>
      </w:r>
      <w:r w:rsidR="00067973" w:rsidRPr="00E52B96">
        <w:rPr>
          <w:rFonts w:ascii="Arial" w:hAnsi="Arial" w:cs="Arial"/>
          <w:b/>
          <w:bCs/>
          <w:color w:val="000000" w:themeColor="text1"/>
          <w:sz w:val="24"/>
          <w:szCs w:val="24"/>
        </w:rPr>
        <w:t xml:space="preserve"> 202</w:t>
      </w:r>
      <w:bookmarkEnd w:id="5"/>
      <w:r w:rsidR="004E7394" w:rsidRPr="00E52B96">
        <w:rPr>
          <w:rFonts w:ascii="Arial" w:hAnsi="Arial" w:cs="Arial"/>
          <w:b/>
          <w:bCs/>
          <w:color w:val="000000" w:themeColor="text1"/>
          <w:sz w:val="24"/>
          <w:szCs w:val="24"/>
        </w:rPr>
        <w:t>2</w:t>
      </w:r>
      <w:r w:rsidRPr="00E52B96">
        <w:rPr>
          <w:rFonts w:ascii="Arial" w:hAnsi="Arial" w:cs="Arial"/>
          <w:b/>
          <w:bCs/>
          <w:color w:val="000000" w:themeColor="text1"/>
          <w:sz w:val="24"/>
          <w:szCs w:val="24"/>
        </w:rPr>
        <w:t>,</w:t>
      </w:r>
      <w:r w:rsidR="006B0676" w:rsidRPr="00E52B96">
        <w:rPr>
          <w:rFonts w:ascii="Arial" w:hAnsi="Arial" w:cs="Arial"/>
          <w:b/>
          <w:bCs/>
          <w:color w:val="000000" w:themeColor="text1"/>
          <w:sz w:val="24"/>
          <w:szCs w:val="24"/>
        </w:rPr>
        <w:t xml:space="preserve"> </w:t>
      </w:r>
      <w:proofErr w:type="gramStart"/>
      <w:r w:rsidR="006B0676" w:rsidRPr="00E52B96">
        <w:rPr>
          <w:rFonts w:ascii="Arial" w:hAnsi="Arial" w:cs="Arial"/>
          <w:b/>
          <w:bCs/>
          <w:color w:val="000000" w:themeColor="text1"/>
          <w:sz w:val="24"/>
          <w:szCs w:val="24"/>
        </w:rPr>
        <w:t>and</w:t>
      </w:r>
      <w:r w:rsidR="008F2B82" w:rsidRPr="00E52B96">
        <w:rPr>
          <w:rFonts w:ascii="Arial" w:hAnsi="Arial" w:cs="Arial"/>
          <w:b/>
          <w:bCs/>
          <w:color w:val="000000" w:themeColor="text1"/>
          <w:sz w:val="24"/>
          <w:szCs w:val="24"/>
        </w:rPr>
        <w:t>;</w:t>
      </w:r>
      <w:proofErr w:type="gramEnd"/>
      <w:r w:rsidR="006B0676" w:rsidRPr="00E52B96">
        <w:rPr>
          <w:rFonts w:ascii="Arial" w:hAnsi="Arial" w:cs="Arial"/>
          <w:b/>
          <w:bCs/>
          <w:color w:val="000000" w:themeColor="text1"/>
          <w:sz w:val="24"/>
          <w:szCs w:val="24"/>
        </w:rPr>
        <w:t xml:space="preserve"> </w:t>
      </w:r>
    </w:p>
    <w:p w14:paraId="16530E69" w14:textId="575D19C6" w:rsidR="009F01F6" w:rsidRPr="00E52B96" w:rsidRDefault="00E45259" w:rsidP="006B0676">
      <w:pPr>
        <w:pStyle w:val="ListParagraph"/>
        <w:numPr>
          <w:ilvl w:val="0"/>
          <w:numId w:val="12"/>
        </w:numPr>
        <w:spacing w:after="240" w:line="240" w:lineRule="auto"/>
        <w:rPr>
          <w:rFonts w:ascii="Arial" w:hAnsi="Arial" w:cs="Arial"/>
          <w:b/>
          <w:bCs/>
          <w:color w:val="000000" w:themeColor="text1"/>
          <w:sz w:val="24"/>
          <w:szCs w:val="24"/>
        </w:rPr>
      </w:pPr>
      <w:r w:rsidRPr="00E52B96">
        <w:rPr>
          <w:rFonts w:ascii="Arial" w:hAnsi="Arial" w:cs="Arial"/>
          <w:b/>
          <w:bCs/>
          <w:color w:val="000000" w:themeColor="text1"/>
          <w:sz w:val="24"/>
          <w:szCs w:val="24"/>
        </w:rPr>
        <w:t xml:space="preserve">Stage 2 (Matters 8 - 12): </w:t>
      </w:r>
      <w:r w:rsidR="006B0676" w:rsidRPr="00E52B96">
        <w:rPr>
          <w:rFonts w:ascii="Arial" w:hAnsi="Arial" w:cs="Arial"/>
          <w:b/>
          <w:bCs/>
          <w:color w:val="000000" w:themeColor="text1"/>
          <w:sz w:val="24"/>
          <w:szCs w:val="24"/>
        </w:rPr>
        <w:t>5pm on Tuesday 6 September 2022</w:t>
      </w:r>
      <w:r w:rsidRPr="00E52B96">
        <w:rPr>
          <w:rFonts w:ascii="Arial" w:hAnsi="Arial" w:cs="Arial"/>
          <w:b/>
          <w:bCs/>
          <w:color w:val="000000" w:themeColor="text1"/>
          <w:sz w:val="24"/>
          <w:szCs w:val="24"/>
        </w:rPr>
        <w:t>.</w:t>
      </w:r>
    </w:p>
    <w:p w14:paraId="527147A0" w14:textId="77777777" w:rsidR="00A50E18" w:rsidRPr="003A2F54" w:rsidRDefault="00A50E18" w:rsidP="009C457F">
      <w:pPr>
        <w:pStyle w:val="ListParagraph"/>
        <w:spacing w:line="240" w:lineRule="auto"/>
        <w:ind w:left="567" w:hanging="567"/>
        <w:rPr>
          <w:rFonts w:ascii="Arial" w:hAnsi="Arial" w:cs="Arial"/>
          <w:color w:val="FF0000"/>
          <w:sz w:val="24"/>
          <w:szCs w:val="24"/>
        </w:rPr>
      </w:pPr>
    </w:p>
    <w:p w14:paraId="65FFCFB0" w14:textId="5F4F6F5D" w:rsidR="004434FB" w:rsidRPr="003A2F54" w:rsidRDefault="00DF0EB1" w:rsidP="009C457F">
      <w:pPr>
        <w:pStyle w:val="ListParagraph"/>
        <w:numPr>
          <w:ilvl w:val="0"/>
          <w:numId w:val="1"/>
        </w:numPr>
        <w:spacing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 xml:space="preserve">This is a strict deadline which must be adhered to </w:t>
      </w:r>
      <w:r w:rsidR="002E2433" w:rsidRPr="003A2F54">
        <w:rPr>
          <w:rFonts w:ascii="Arial" w:hAnsi="Arial" w:cs="Arial"/>
          <w:color w:val="000000" w:themeColor="text1"/>
          <w:sz w:val="24"/>
          <w:szCs w:val="24"/>
        </w:rPr>
        <w:t>for</w:t>
      </w:r>
      <w:r w:rsidRPr="003A2F54">
        <w:rPr>
          <w:rFonts w:ascii="Arial" w:hAnsi="Arial" w:cs="Arial"/>
          <w:color w:val="000000" w:themeColor="text1"/>
          <w:sz w:val="24"/>
          <w:szCs w:val="24"/>
        </w:rPr>
        <w:t xml:space="preserve"> the hearing</w:t>
      </w:r>
      <w:r w:rsidR="000D6C1B" w:rsidRPr="003A2F54">
        <w:rPr>
          <w:rFonts w:ascii="Arial" w:hAnsi="Arial" w:cs="Arial"/>
          <w:color w:val="000000" w:themeColor="text1"/>
          <w:sz w:val="24"/>
          <w:szCs w:val="24"/>
        </w:rPr>
        <w:t xml:space="preserve"> sessions</w:t>
      </w:r>
      <w:r w:rsidRPr="003A2F54">
        <w:rPr>
          <w:rFonts w:ascii="Arial" w:hAnsi="Arial" w:cs="Arial"/>
          <w:color w:val="000000" w:themeColor="text1"/>
          <w:sz w:val="24"/>
          <w:szCs w:val="24"/>
        </w:rPr>
        <w:t xml:space="preserve"> to proceed as planned. It should be made clear who is submitting the statement (quoting the respondent ref</w:t>
      </w:r>
      <w:r w:rsidR="00FF0F7E">
        <w:rPr>
          <w:rFonts w:ascii="Arial" w:hAnsi="Arial" w:cs="Arial"/>
          <w:color w:val="000000" w:themeColor="text1"/>
          <w:sz w:val="24"/>
          <w:szCs w:val="24"/>
        </w:rPr>
        <w:t>erence</w:t>
      </w:r>
      <w:r w:rsidRPr="003A2F54">
        <w:rPr>
          <w:rFonts w:ascii="Arial" w:hAnsi="Arial" w:cs="Arial"/>
          <w:color w:val="000000" w:themeColor="text1"/>
          <w:sz w:val="24"/>
          <w:szCs w:val="24"/>
        </w:rPr>
        <w:t xml:space="preserve"> n</w:t>
      </w:r>
      <w:r w:rsidR="00FF0F7E">
        <w:rPr>
          <w:rFonts w:ascii="Arial" w:hAnsi="Arial" w:cs="Arial"/>
          <w:color w:val="000000" w:themeColor="text1"/>
          <w:sz w:val="24"/>
          <w:szCs w:val="24"/>
        </w:rPr>
        <w:t>umber</w:t>
      </w:r>
      <w:proofErr w:type="gramStart"/>
      <w:r w:rsidRPr="003A2F54">
        <w:rPr>
          <w:rFonts w:ascii="Arial" w:hAnsi="Arial" w:cs="Arial"/>
          <w:color w:val="000000" w:themeColor="text1"/>
          <w:sz w:val="24"/>
          <w:szCs w:val="24"/>
        </w:rPr>
        <w:t>)</w:t>
      </w:r>
      <w:proofErr w:type="gramEnd"/>
      <w:r w:rsidRPr="003A2F54">
        <w:rPr>
          <w:rFonts w:ascii="Arial" w:hAnsi="Arial" w:cs="Arial"/>
          <w:color w:val="000000" w:themeColor="text1"/>
          <w:sz w:val="24"/>
          <w:szCs w:val="24"/>
        </w:rPr>
        <w:t xml:space="preserve"> and which matter it relates to. Statements</w:t>
      </w:r>
      <w:r w:rsidR="00CD0FFA">
        <w:rPr>
          <w:rFonts w:ascii="Arial" w:hAnsi="Arial" w:cs="Arial"/>
          <w:color w:val="000000" w:themeColor="text1"/>
          <w:sz w:val="24"/>
          <w:szCs w:val="24"/>
        </w:rPr>
        <w:t xml:space="preserve"> for each matter</w:t>
      </w:r>
      <w:r w:rsidRPr="003A2F54">
        <w:rPr>
          <w:rFonts w:ascii="Arial" w:hAnsi="Arial" w:cs="Arial"/>
          <w:color w:val="000000" w:themeColor="text1"/>
          <w:sz w:val="24"/>
          <w:szCs w:val="24"/>
        </w:rPr>
        <w:t xml:space="preserve"> should be no more than 3,000 words long, in A4 format</w:t>
      </w:r>
      <w:r w:rsidR="00CD0FFA">
        <w:rPr>
          <w:rFonts w:ascii="Arial" w:hAnsi="Arial" w:cs="Arial"/>
          <w:color w:val="000000" w:themeColor="text1"/>
          <w:sz w:val="24"/>
          <w:szCs w:val="24"/>
        </w:rPr>
        <w:t xml:space="preserve"> and additional information and evidence should not be appended</w:t>
      </w:r>
      <w:r w:rsidRPr="003A2F54">
        <w:rPr>
          <w:rFonts w:ascii="Arial" w:hAnsi="Arial" w:cs="Arial"/>
          <w:color w:val="000000" w:themeColor="text1"/>
          <w:sz w:val="24"/>
          <w:szCs w:val="24"/>
        </w:rPr>
        <w:t xml:space="preserve">. </w:t>
      </w:r>
      <w:r w:rsidR="00C35E80" w:rsidRPr="003A2F54">
        <w:rPr>
          <w:rFonts w:ascii="Arial" w:hAnsi="Arial" w:cs="Arial"/>
          <w:color w:val="000000" w:themeColor="text1"/>
          <w:sz w:val="24"/>
          <w:szCs w:val="24"/>
        </w:rPr>
        <w:t>Within reason, a</w:t>
      </w:r>
      <w:r w:rsidRPr="003A2F54">
        <w:rPr>
          <w:rFonts w:ascii="Arial" w:hAnsi="Arial" w:cs="Arial"/>
          <w:color w:val="000000" w:themeColor="text1"/>
          <w:sz w:val="24"/>
          <w:szCs w:val="24"/>
        </w:rPr>
        <w:t xml:space="preserve"> flexible approach </w:t>
      </w:r>
      <w:r w:rsidR="00C35E80" w:rsidRPr="003A2F54">
        <w:rPr>
          <w:rFonts w:ascii="Arial" w:hAnsi="Arial" w:cs="Arial"/>
          <w:color w:val="000000" w:themeColor="text1"/>
          <w:sz w:val="24"/>
          <w:szCs w:val="24"/>
        </w:rPr>
        <w:t>may</w:t>
      </w:r>
      <w:r w:rsidRPr="003A2F54">
        <w:rPr>
          <w:rFonts w:ascii="Arial" w:hAnsi="Arial" w:cs="Arial"/>
          <w:color w:val="000000" w:themeColor="text1"/>
          <w:sz w:val="24"/>
          <w:szCs w:val="24"/>
        </w:rPr>
        <w:t xml:space="preserve"> be taken to the length of</w:t>
      </w:r>
      <w:r w:rsidR="00CC7675" w:rsidRPr="003A2F54">
        <w:rPr>
          <w:rFonts w:ascii="Arial" w:hAnsi="Arial" w:cs="Arial"/>
          <w:color w:val="000000" w:themeColor="text1"/>
          <w:sz w:val="24"/>
          <w:szCs w:val="24"/>
        </w:rPr>
        <w:t xml:space="preserve"> </w:t>
      </w:r>
      <w:r w:rsidRPr="003A2F54">
        <w:rPr>
          <w:rFonts w:ascii="Arial" w:hAnsi="Arial" w:cs="Arial"/>
          <w:color w:val="000000" w:themeColor="text1"/>
          <w:sz w:val="24"/>
          <w:szCs w:val="24"/>
        </w:rPr>
        <w:t xml:space="preserve">the Council statements </w:t>
      </w:r>
      <w:r w:rsidR="00C35E80" w:rsidRPr="003A2F54">
        <w:rPr>
          <w:rFonts w:ascii="Arial" w:hAnsi="Arial" w:cs="Arial"/>
          <w:color w:val="000000" w:themeColor="text1"/>
          <w:sz w:val="24"/>
          <w:szCs w:val="24"/>
        </w:rPr>
        <w:t>required to cover matters with</w:t>
      </w:r>
      <w:r w:rsidRPr="003A2F54">
        <w:rPr>
          <w:rFonts w:ascii="Arial" w:hAnsi="Arial" w:cs="Arial"/>
          <w:color w:val="000000" w:themeColor="text1"/>
          <w:sz w:val="24"/>
          <w:szCs w:val="24"/>
        </w:rPr>
        <w:t xml:space="preserve"> </w:t>
      </w:r>
      <w:proofErr w:type="gramStart"/>
      <w:r w:rsidRPr="003A2F54">
        <w:rPr>
          <w:rFonts w:ascii="Arial" w:hAnsi="Arial" w:cs="Arial"/>
          <w:color w:val="000000" w:themeColor="text1"/>
          <w:sz w:val="24"/>
          <w:szCs w:val="24"/>
        </w:rPr>
        <w:t>a large number of</w:t>
      </w:r>
      <w:proofErr w:type="gramEnd"/>
      <w:r w:rsidRPr="003A2F54">
        <w:rPr>
          <w:rFonts w:ascii="Arial" w:hAnsi="Arial" w:cs="Arial"/>
          <w:color w:val="000000" w:themeColor="text1"/>
          <w:sz w:val="24"/>
          <w:szCs w:val="24"/>
        </w:rPr>
        <w:t xml:space="preserve"> individual policies or questions. Separate statements should be submitted for each matter.</w:t>
      </w:r>
    </w:p>
    <w:p w14:paraId="78CFCE75" w14:textId="77777777" w:rsidR="000347C9" w:rsidRPr="003A2F54" w:rsidRDefault="000347C9" w:rsidP="009C457F">
      <w:pPr>
        <w:pStyle w:val="ListParagraph"/>
        <w:spacing w:after="240" w:line="240" w:lineRule="auto"/>
        <w:ind w:left="567" w:hanging="567"/>
        <w:rPr>
          <w:rFonts w:ascii="Arial" w:hAnsi="Arial" w:cs="Arial"/>
          <w:color w:val="FF0000"/>
          <w:sz w:val="24"/>
          <w:szCs w:val="24"/>
        </w:rPr>
      </w:pPr>
    </w:p>
    <w:p w14:paraId="251512EA" w14:textId="0AEAA9DF" w:rsidR="00880505" w:rsidRPr="003A2F54" w:rsidRDefault="00627AF2" w:rsidP="009C457F">
      <w:pPr>
        <w:pStyle w:val="ListParagraph"/>
        <w:numPr>
          <w:ilvl w:val="0"/>
          <w:numId w:val="1"/>
        </w:numPr>
        <w:spacing w:after="24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lastRenderedPageBreak/>
        <w:t xml:space="preserve">Other than the statements referred to </w:t>
      </w:r>
      <w:r w:rsidR="001924AA">
        <w:rPr>
          <w:rFonts w:ascii="Arial" w:hAnsi="Arial" w:cs="Arial"/>
          <w:color w:val="000000" w:themeColor="text1"/>
          <w:sz w:val="24"/>
          <w:szCs w:val="24"/>
        </w:rPr>
        <w:t>previously</w:t>
      </w:r>
      <w:r w:rsidRPr="003A2F54">
        <w:rPr>
          <w:rFonts w:ascii="Arial" w:hAnsi="Arial" w:cs="Arial"/>
          <w:color w:val="000000" w:themeColor="text1"/>
          <w:sz w:val="24"/>
          <w:szCs w:val="24"/>
        </w:rPr>
        <w:t xml:space="preserve">, no further information or documentation should be submitted to the </w:t>
      </w:r>
      <w:r w:rsidR="0011540C" w:rsidRPr="003A2F54">
        <w:rPr>
          <w:rFonts w:ascii="Arial" w:hAnsi="Arial" w:cs="Arial"/>
          <w:color w:val="000000" w:themeColor="text1"/>
          <w:sz w:val="24"/>
          <w:szCs w:val="24"/>
        </w:rPr>
        <w:t>E</w:t>
      </w:r>
      <w:r w:rsidRPr="003A2F54">
        <w:rPr>
          <w:rFonts w:ascii="Arial" w:hAnsi="Arial" w:cs="Arial"/>
          <w:color w:val="000000" w:themeColor="text1"/>
          <w:sz w:val="24"/>
          <w:szCs w:val="24"/>
        </w:rPr>
        <w:t xml:space="preserve">xamination unless specifically </w:t>
      </w:r>
      <w:r w:rsidR="003207EB" w:rsidRPr="003A2F54">
        <w:rPr>
          <w:rFonts w:ascii="Arial" w:hAnsi="Arial" w:cs="Arial"/>
          <w:color w:val="000000" w:themeColor="text1"/>
          <w:sz w:val="24"/>
          <w:szCs w:val="24"/>
        </w:rPr>
        <w:t>requested</w:t>
      </w:r>
      <w:r w:rsidRPr="003A2F54">
        <w:rPr>
          <w:rFonts w:ascii="Arial" w:hAnsi="Arial" w:cs="Arial"/>
          <w:color w:val="000000" w:themeColor="text1"/>
          <w:sz w:val="24"/>
          <w:szCs w:val="24"/>
        </w:rPr>
        <w:t>.</w:t>
      </w:r>
      <w:r w:rsidR="00FE3EA8" w:rsidRPr="003A2F54">
        <w:rPr>
          <w:rFonts w:ascii="Arial" w:hAnsi="Arial" w:cs="Arial"/>
          <w:color w:val="000000" w:themeColor="text1"/>
          <w:sz w:val="24"/>
          <w:szCs w:val="24"/>
        </w:rPr>
        <w:t xml:space="preserve"> Any unsolicited items sent in</w:t>
      </w:r>
      <w:r w:rsidR="00191191" w:rsidRPr="003A2F54">
        <w:rPr>
          <w:rFonts w:ascii="Arial" w:hAnsi="Arial" w:cs="Arial"/>
          <w:color w:val="000000" w:themeColor="text1"/>
          <w:sz w:val="24"/>
          <w:szCs w:val="24"/>
        </w:rPr>
        <w:t>,</w:t>
      </w:r>
      <w:r w:rsidR="00FE3EA8" w:rsidRPr="003A2F54">
        <w:rPr>
          <w:rFonts w:ascii="Arial" w:hAnsi="Arial" w:cs="Arial"/>
          <w:color w:val="000000" w:themeColor="text1"/>
          <w:sz w:val="24"/>
          <w:szCs w:val="24"/>
        </w:rPr>
        <w:t xml:space="preserve"> will be returned to</w:t>
      </w:r>
      <w:r w:rsidR="002D14AD" w:rsidRPr="003A2F54">
        <w:rPr>
          <w:rFonts w:ascii="Arial" w:hAnsi="Arial" w:cs="Arial"/>
          <w:color w:val="000000" w:themeColor="text1"/>
          <w:sz w:val="24"/>
          <w:szCs w:val="24"/>
        </w:rPr>
        <w:t xml:space="preserve"> </w:t>
      </w:r>
      <w:r w:rsidR="00FE3EA8" w:rsidRPr="003A2F54">
        <w:rPr>
          <w:rFonts w:ascii="Arial" w:hAnsi="Arial" w:cs="Arial"/>
          <w:color w:val="000000" w:themeColor="text1"/>
          <w:sz w:val="24"/>
          <w:szCs w:val="24"/>
        </w:rPr>
        <w:t>the sender.</w:t>
      </w:r>
    </w:p>
    <w:p w14:paraId="2FB1C5E7" w14:textId="77777777" w:rsidR="004E7394" w:rsidRPr="003A2F54" w:rsidRDefault="004E7394" w:rsidP="004E7394">
      <w:pPr>
        <w:pStyle w:val="ListParagraph"/>
        <w:spacing w:after="240" w:line="240" w:lineRule="auto"/>
        <w:ind w:left="567"/>
        <w:rPr>
          <w:rFonts w:ascii="Arial" w:hAnsi="Arial" w:cs="Arial"/>
          <w:color w:val="000000" w:themeColor="text1"/>
          <w:sz w:val="24"/>
          <w:szCs w:val="24"/>
        </w:rPr>
      </w:pPr>
    </w:p>
    <w:p w14:paraId="3A14B6D1" w14:textId="03F55A64" w:rsidR="007717DA" w:rsidRPr="003A2F54" w:rsidRDefault="007717DA" w:rsidP="007717DA">
      <w:pPr>
        <w:pStyle w:val="ListParagraph"/>
        <w:spacing w:after="240" w:line="240" w:lineRule="auto"/>
        <w:ind w:left="0"/>
        <w:rPr>
          <w:rFonts w:ascii="Arial" w:hAnsi="Arial" w:cs="Arial"/>
          <w:b/>
          <w:color w:val="000000" w:themeColor="text1"/>
          <w:sz w:val="24"/>
          <w:szCs w:val="24"/>
        </w:rPr>
      </w:pPr>
      <w:r w:rsidRPr="003A2F54">
        <w:rPr>
          <w:rFonts w:ascii="Arial" w:hAnsi="Arial" w:cs="Arial"/>
          <w:b/>
          <w:color w:val="000000" w:themeColor="text1"/>
          <w:sz w:val="24"/>
          <w:szCs w:val="24"/>
        </w:rPr>
        <w:t>Statements of Common Ground</w:t>
      </w:r>
    </w:p>
    <w:p w14:paraId="29596F2D" w14:textId="77777777" w:rsidR="007717DA" w:rsidRPr="003A2F54" w:rsidRDefault="007717DA" w:rsidP="007717DA">
      <w:pPr>
        <w:pStyle w:val="ListParagraph"/>
        <w:rPr>
          <w:rFonts w:ascii="Arial" w:hAnsi="Arial" w:cs="Arial"/>
          <w:color w:val="000000" w:themeColor="text1"/>
          <w:sz w:val="24"/>
          <w:szCs w:val="24"/>
        </w:rPr>
      </w:pPr>
    </w:p>
    <w:p w14:paraId="5C86D3C1" w14:textId="0EBF2473" w:rsidR="00A27DAF" w:rsidRPr="003A2F54" w:rsidRDefault="0083443F" w:rsidP="00B05D67">
      <w:pPr>
        <w:pStyle w:val="ListParagraph"/>
        <w:numPr>
          <w:ilvl w:val="0"/>
          <w:numId w:val="1"/>
        </w:numPr>
        <w:spacing w:after="24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Statements of Common Ground are welcome where these would be helpful in identifying points not in dispute,</w:t>
      </w:r>
      <w:r w:rsidR="00E707A6" w:rsidRPr="003A2F54">
        <w:rPr>
          <w:rFonts w:ascii="Arial" w:hAnsi="Arial" w:cs="Arial"/>
          <w:color w:val="000000" w:themeColor="text1"/>
          <w:sz w:val="24"/>
          <w:szCs w:val="24"/>
        </w:rPr>
        <w:t xml:space="preserve"> particularly with </w:t>
      </w:r>
      <w:r w:rsidR="00A8758E" w:rsidRPr="003A2F54">
        <w:rPr>
          <w:rFonts w:ascii="Arial" w:hAnsi="Arial" w:cs="Arial"/>
          <w:color w:val="000000" w:themeColor="text1"/>
          <w:sz w:val="24"/>
          <w:szCs w:val="24"/>
        </w:rPr>
        <w:t>Duty to Co-operate bodies,</w:t>
      </w:r>
      <w:r w:rsidRPr="003A2F54">
        <w:rPr>
          <w:rFonts w:ascii="Arial" w:hAnsi="Arial" w:cs="Arial"/>
          <w:color w:val="000000" w:themeColor="text1"/>
          <w:sz w:val="24"/>
          <w:szCs w:val="24"/>
        </w:rPr>
        <w:t xml:space="preserve"> thereby assisting the hearing sessions to concentrate on the key issues that truly need public discussion. They could for example </w:t>
      </w:r>
      <w:proofErr w:type="gramStart"/>
      <w:r w:rsidRPr="003A2F54">
        <w:rPr>
          <w:rFonts w:ascii="Arial" w:hAnsi="Arial" w:cs="Arial"/>
          <w:color w:val="000000" w:themeColor="text1"/>
          <w:sz w:val="24"/>
          <w:szCs w:val="24"/>
        </w:rPr>
        <w:t>include:</w:t>
      </w:r>
      <w:proofErr w:type="gramEnd"/>
      <w:r w:rsidRPr="003A2F54">
        <w:rPr>
          <w:rFonts w:ascii="Arial" w:hAnsi="Arial" w:cs="Arial"/>
          <w:color w:val="000000" w:themeColor="text1"/>
          <w:sz w:val="24"/>
          <w:szCs w:val="24"/>
        </w:rPr>
        <w:t xml:space="preserve"> agreed wording of a suggested change to a policy, agreed factual information or points of disagreement.</w:t>
      </w:r>
      <w:r w:rsidR="00136081" w:rsidRPr="003A2F54">
        <w:rPr>
          <w:rFonts w:ascii="Arial" w:hAnsi="Arial" w:cs="Arial"/>
          <w:color w:val="000000" w:themeColor="text1"/>
          <w:sz w:val="24"/>
          <w:szCs w:val="24"/>
        </w:rPr>
        <w:t xml:space="preserve"> </w:t>
      </w:r>
      <w:r w:rsidR="00136081" w:rsidRPr="003A2F54">
        <w:rPr>
          <w:rFonts w:ascii="Arial" w:hAnsi="Arial" w:cs="Arial"/>
          <w:bCs/>
          <w:color w:val="000000" w:themeColor="text1"/>
          <w:sz w:val="24"/>
          <w:szCs w:val="24"/>
        </w:rPr>
        <w:t xml:space="preserve">Work on </w:t>
      </w:r>
      <w:r w:rsidR="00D27090" w:rsidRPr="003A2F54">
        <w:rPr>
          <w:rFonts w:ascii="Arial" w:hAnsi="Arial" w:cs="Arial"/>
          <w:bCs/>
          <w:color w:val="000000" w:themeColor="text1"/>
          <w:sz w:val="24"/>
          <w:szCs w:val="24"/>
        </w:rPr>
        <w:t>any further</w:t>
      </w:r>
      <w:r w:rsidR="00136081" w:rsidRPr="003A2F54">
        <w:rPr>
          <w:rFonts w:ascii="Arial" w:hAnsi="Arial" w:cs="Arial"/>
          <w:bCs/>
          <w:color w:val="000000" w:themeColor="text1"/>
          <w:sz w:val="24"/>
          <w:szCs w:val="24"/>
        </w:rPr>
        <w:t xml:space="preserve"> statements</w:t>
      </w:r>
      <w:r w:rsidR="00D27090" w:rsidRPr="003A2F54">
        <w:rPr>
          <w:rFonts w:ascii="Arial" w:hAnsi="Arial" w:cs="Arial"/>
          <w:bCs/>
          <w:color w:val="000000" w:themeColor="text1"/>
          <w:sz w:val="24"/>
          <w:szCs w:val="24"/>
        </w:rPr>
        <w:t xml:space="preserve"> that the Council and other parties may wish to submit,</w:t>
      </w:r>
      <w:r w:rsidR="00136081" w:rsidRPr="003A2F54">
        <w:rPr>
          <w:rFonts w:ascii="Arial" w:hAnsi="Arial" w:cs="Arial"/>
          <w:bCs/>
          <w:color w:val="000000" w:themeColor="text1"/>
          <w:sz w:val="24"/>
          <w:szCs w:val="24"/>
        </w:rPr>
        <w:t xml:space="preserve"> should commence now with the aim of completing them in time to influence relevant hearing statements.</w:t>
      </w:r>
    </w:p>
    <w:p w14:paraId="4EED5BAF" w14:textId="02E338D2" w:rsidR="00B05D67" w:rsidRPr="003A2F54" w:rsidRDefault="00B05D67" w:rsidP="00B05D67">
      <w:pPr>
        <w:pStyle w:val="ListParagraph"/>
        <w:spacing w:after="240" w:line="240" w:lineRule="auto"/>
        <w:ind w:left="567"/>
        <w:rPr>
          <w:rFonts w:ascii="Arial" w:hAnsi="Arial" w:cs="Arial"/>
          <w:bCs/>
          <w:color w:val="000000" w:themeColor="text1"/>
          <w:sz w:val="24"/>
          <w:szCs w:val="24"/>
        </w:rPr>
      </w:pPr>
    </w:p>
    <w:p w14:paraId="690A26FC" w14:textId="5201FF17" w:rsidR="00CC4E6E" w:rsidRPr="003A2F54" w:rsidRDefault="00CC4E6E" w:rsidP="00CC4E6E">
      <w:pPr>
        <w:pStyle w:val="ListParagraph"/>
        <w:spacing w:after="240" w:line="240" w:lineRule="auto"/>
        <w:ind w:left="426" w:hanging="426"/>
        <w:rPr>
          <w:rFonts w:ascii="Arial" w:hAnsi="Arial" w:cs="Arial"/>
          <w:b/>
          <w:color w:val="000000" w:themeColor="text1"/>
          <w:sz w:val="24"/>
          <w:szCs w:val="24"/>
        </w:rPr>
      </w:pPr>
      <w:r w:rsidRPr="003A2F54">
        <w:rPr>
          <w:rFonts w:ascii="Arial" w:hAnsi="Arial" w:cs="Arial"/>
          <w:b/>
          <w:color w:val="000000" w:themeColor="text1"/>
          <w:sz w:val="24"/>
          <w:szCs w:val="24"/>
        </w:rPr>
        <w:t>Site visits</w:t>
      </w:r>
    </w:p>
    <w:p w14:paraId="4EF58D73" w14:textId="77777777" w:rsidR="00CC4E6E" w:rsidRPr="003A2F54" w:rsidRDefault="00CC4E6E" w:rsidP="00CC4E6E">
      <w:pPr>
        <w:pStyle w:val="ListParagraph"/>
        <w:rPr>
          <w:rFonts w:ascii="Arial" w:hAnsi="Arial" w:cs="Arial"/>
          <w:color w:val="000000" w:themeColor="text1"/>
          <w:sz w:val="24"/>
          <w:szCs w:val="24"/>
        </w:rPr>
      </w:pPr>
    </w:p>
    <w:p w14:paraId="00193D1E" w14:textId="62BF1928" w:rsidR="00CD1185" w:rsidRPr="003A2F54" w:rsidRDefault="00D74C8E" w:rsidP="004B2E85">
      <w:pPr>
        <w:pStyle w:val="ListParagraph"/>
        <w:numPr>
          <w:ilvl w:val="0"/>
          <w:numId w:val="1"/>
        </w:numPr>
        <w:spacing w:after="240" w:line="240" w:lineRule="auto"/>
        <w:ind w:left="567" w:hanging="567"/>
        <w:rPr>
          <w:rFonts w:ascii="Arial" w:hAnsi="Arial" w:cs="Arial"/>
          <w:color w:val="000000" w:themeColor="text1"/>
          <w:sz w:val="24"/>
          <w:szCs w:val="24"/>
        </w:rPr>
      </w:pPr>
      <w:r w:rsidRPr="003A2F54">
        <w:rPr>
          <w:rFonts w:ascii="Arial" w:hAnsi="Arial" w:cs="Arial"/>
          <w:color w:val="000000" w:themeColor="text1"/>
          <w:sz w:val="24"/>
          <w:szCs w:val="24"/>
        </w:rPr>
        <w:t>Prior to the arrangement of the</w:t>
      </w:r>
      <w:r w:rsidR="00A27DAF" w:rsidRPr="003A2F54">
        <w:rPr>
          <w:rFonts w:ascii="Arial" w:hAnsi="Arial" w:cs="Arial"/>
          <w:color w:val="000000" w:themeColor="text1"/>
          <w:sz w:val="24"/>
          <w:szCs w:val="24"/>
        </w:rPr>
        <w:t xml:space="preserve"> </w:t>
      </w:r>
      <w:r w:rsidRPr="003A2F54">
        <w:rPr>
          <w:rFonts w:ascii="Arial" w:hAnsi="Arial" w:cs="Arial"/>
          <w:color w:val="000000" w:themeColor="text1"/>
          <w:sz w:val="24"/>
          <w:szCs w:val="24"/>
        </w:rPr>
        <w:t xml:space="preserve">hearing sessions, </w:t>
      </w:r>
      <w:r w:rsidR="00A11BA2" w:rsidRPr="003A2F54">
        <w:rPr>
          <w:rFonts w:ascii="Arial" w:hAnsi="Arial" w:cs="Arial"/>
          <w:color w:val="000000" w:themeColor="text1"/>
          <w:sz w:val="24"/>
          <w:szCs w:val="24"/>
        </w:rPr>
        <w:t>we</w:t>
      </w:r>
      <w:r w:rsidR="00F618F4" w:rsidRPr="003A2F54">
        <w:rPr>
          <w:rFonts w:ascii="Arial" w:hAnsi="Arial" w:cs="Arial"/>
          <w:color w:val="000000" w:themeColor="text1"/>
          <w:sz w:val="24"/>
          <w:szCs w:val="24"/>
        </w:rPr>
        <w:t xml:space="preserve"> </w:t>
      </w:r>
      <w:r w:rsidR="006D3E64" w:rsidRPr="003A2F54">
        <w:rPr>
          <w:rFonts w:ascii="Arial" w:hAnsi="Arial" w:cs="Arial"/>
          <w:color w:val="000000" w:themeColor="text1"/>
          <w:sz w:val="24"/>
          <w:szCs w:val="24"/>
        </w:rPr>
        <w:t xml:space="preserve">have familiarised </w:t>
      </w:r>
      <w:r w:rsidR="00A11BA2" w:rsidRPr="003A2F54">
        <w:rPr>
          <w:rFonts w:ascii="Arial" w:hAnsi="Arial" w:cs="Arial"/>
          <w:color w:val="000000" w:themeColor="text1"/>
          <w:sz w:val="24"/>
          <w:szCs w:val="24"/>
        </w:rPr>
        <w:t>ourselves</w:t>
      </w:r>
      <w:r w:rsidR="006D3E64" w:rsidRPr="003A2F54">
        <w:rPr>
          <w:rFonts w:ascii="Arial" w:hAnsi="Arial" w:cs="Arial"/>
          <w:color w:val="000000" w:themeColor="text1"/>
          <w:sz w:val="24"/>
          <w:szCs w:val="24"/>
        </w:rPr>
        <w:t xml:space="preserve"> with the area</w:t>
      </w:r>
      <w:r w:rsidR="00837D2C" w:rsidRPr="003A2F54">
        <w:rPr>
          <w:rFonts w:ascii="Arial" w:hAnsi="Arial" w:cs="Arial"/>
          <w:color w:val="000000" w:themeColor="text1"/>
          <w:sz w:val="24"/>
          <w:szCs w:val="24"/>
        </w:rPr>
        <w:t>. We</w:t>
      </w:r>
      <w:r w:rsidR="00A27DAF" w:rsidRPr="003A2F54">
        <w:rPr>
          <w:rFonts w:ascii="Arial" w:hAnsi="Arial" w:cs="Arial"/>
          <w:color w:val="000000" w:themeColor="text1"/>
          <w:sz w:val="24"/>
          <w:szCs w:val="24"/>
        </w:rPr>
        <w:t xml:space="preserve"> will</w:t>
      </w:r>
      <w:r w:rsidR="006D3E64" w:rsidRPr="003A2F54">
        <w:rPr>
          <w:rFonts w:ascii="Arial" w:hAnsi="Arial" w:cs="Arial"/>
          <w:color w:val="000000" w:themeColor="text1"/>
          <w:sz w:val="24"/>
          <w:szCs w:val="24"/>
        </w:rPr>
        <w:t xml:space="preserve"> visi</w:t>
      </w:r>
      <w:r w:rsidR="00912C37" w:rsidRPr="003A2F54">
        <w:rPr>
          <w:rFonts w:ascii="Arial" w:hAnsi="Arial" w:cs="Arial"/>
          <w:color w:val="000000" w:themeColor="text1"/>
          <w:sz w:val="24"/>
          <w:szCs w:val="24"/>
        </w:rPr>
        <w:t>t</w:t>
      </w:r>
      <w:r w:rsidR="006D3E64" w:rsidRPr="003A2F54">
        <w:rPr>
          <w:rFonts w:ascii="Arial" w:hAnsi="Arial" w:cs="Arial"/>
          <w:color w:val="000000" w:themeColor="text1"/>
          <w:sz w:val="24"/>
          <w:szCs w:val="24"/>
        </w:rPr>
        <w:t xml:space="preserve"> the sites and key locations in the </w:t>
      </w:r>
      <w:r w:rsidR="004E7394" w:rsidRPr="003A2F54">
        <w:rPr>
          <w:rFonts w:ascii="Arial" w:hAnsi="Arial" w:cs="Arial"/>
          <w:color w:val="000000" w:themeColor="text1"/>
          <w:sz w:val="24"/>
          <w:szCs w:val="24"/>
        </w:rPr>
        <w:t>Plan</w:t>
      </w:r>
      <w:r w:rsidR="006946DE" w:rsidRPr="003A2F54">
        <w:rPr>
          <w:rFonts w:ascii="Arial" w:hAnsi="Arial" w:cs="Arial"/>
          <w:color w:val="000000" w:themeColor="text1"/>
          <w:sz w:val="24"/>
          <w:szCs w:val="24"/>
        </w:rPr>
        <w:t xml:space="preserve"> and those</w:t>
      </w:r>
      <w:r w:rsidR="00AF0807" w:rsidRPr="003A2F54">
        <w:rPr>
          <w:rFonts w:ascii="Arial" w:hAnsi="Arial" w:cs="Arial"/>
          <w:color w:val="000000" w:themeColor="text1"/>
          <w:sz w:val="24"/>
          <w:szCs w:val="24"/>
        </w:rPr>
        <w:t xml:space="preserve"> referred to in representations</w:t>
      </w:r>
      <w:r w:rsidR="006F53B8" w:rsidRPr="003A2F54">
        <w:rPr>
          <w:rFonts w:ascii="Arial" w:hAnsi="Arial" w:cs="Arial"/>
          <w:sz w:val="24"/>
          <w:szCs w:val="24"/>
        </w:rPr>
        <w:t xml:space="preserve"> </w:t>
      </w:r>
      <w:r w:rsidR="00A27DAF" w:rsidRPr="003A2F54">
        <w:rPr>
          <w:rFonts w:ascii="Arial" w:hAnsi="Arial" w:cs="Arial"/>
          <w:color w:val="000000" w:themeColor="text1"/>
          <w:sz w:val="24"/>
          <w:szCs w:val="24"/>
        </w:rPr>
        <w:t>as necessary</w:t>
      </w:r>
      <w:r w:rsidR="00346501" w:rsidRPr="003A2F54">
        <w:rPr>
          <w:rFonts w:ascii="Arial" w:hAnsi="Arial" w:cs="Arial"/>
          <w:color w:val="000000" w:themeColor="text1"/>
          <w:sz w:val="24"/>
          <w:szCs w:val="24"/>
        </w:rPr>
        <w:t xml:space="preserve"> during the remainder of the Examination</w:t>
      </w:r>
      <w:r w:rsidR="006D3E64" w:rsidRPr="003A2F54">
        <w:rPr>
          <w:rFonts w:ascii="Arial" w:hAnsi="Arial" w:cs="Arial"/>
          <w:color w:val="000000" w:themeColor="text1"/>
          <w:sz w:val="24"/>
          <w:szCs w:val="24"/>
        </w:rPr>
        <w:t xml:space="preserve">. </w:t>
      </w:r>
      <w:r w:rsidR="00346501" w:rsidRPr="003A2F54">
        <w:rPr>
          <w:rFonts w:ascii="Arial" w:hAnsi="Arial" w:cs="Arial"/>
          <w:color w:val="000000" w:themeColor="text1"/>
          <w:sz w:val="24"/>
          <w:szCs w:val="24"/>
        </w:rPr>
        <w:t xml:space="preserve">Unless </w:t>
      </w:r>
      <w:r w:rsidR="006F53B8" w:rsidRPr="003A2F54">
        <w:rPr>
          <w:rFonts w:ascii="Arial" w:hAnsi="Arial" w:cs="Arial"/>
          <w:color w:val="000000" w:themeColor="text1"/>
          <w:sz w:val="24"/>
          <w:szCs w:val="24"/>
        </w:rPr>
        <w:t>essential</w:t>
      </w:r>
      <w:r w:rsidR="00AF0807" w:rsidRPr="003A2F54">
        <w:rPr>
          <w:rFonts w:ascii="Arial" w:hAnsi="Arial" w:cs="Arial"/>
          <w:color w:val="000000" w:themeColor="text1"/>
          <w:sz w:val="24"/>
          <w:szCs w:val="24"/>
        </w:rPr>
        <w:t xml:space="preserve"> to</w:t>
      </w:r>
      <w:r w:rsidR="00CC6B7F" w:rsidRPr="003A2F54">
        <w:rPr>
          <w:rFonts w:ascii="Arial" w:hAnsi="Arial" w:cs="Arial"/>
          <w:color w:val="000000" w:themeColor="text1"/>
          <w:sz w:val="24"/>
          <w:szCs w:val="24"/>
        </w:rPr>
        <w:t xml:space="preserve"> </w:t>
      </w:r>
      <w:r w:rsidR="00681311" w:rsidRPr="003A2F54">
        <w:rPr>
          <w:rFonts w:ascii="Arial" w:hAnsi="Arial" w:cs="Arial"/>
          <w:color w:val="000000" w:themeColor="text1"/>
          <w:sz w:val="24"/>
          <w:szCs w:val="24"/>
        </w:rPr>
        <w:t>enter a site,</w:t>
      </w:r>
      <w:r w:rsidR="00CC6B7F" w:rsidRPr="003A2F54">
        <w:rPr>
          <w:rFonts w:ascii="Arial" w:hAnsi="Arial" w:cs="Arial"/>
          <w:color w:val="000000" w:themeColor="text1"/>
          <w:sz w:val="24"/>
          <w:szCs w:val="24"/>
        </w:rPr>
        <w:t xml:space="preserve"> </w:t>
      </w:r>
      <w:r w:rsidR="00837D2C" w:rsidRPr="003A2F54">
        <w:rPr>
          <w:rFonts w:ascii="Arial" w:hAnsi="Arial" w:cs="Arial"/>
          <w:color w:val="000000" w:themeColor="text1"/>
          <w:sz w:val="24"/>
          <w:szCs w:val="24"/>
        </w:rPr>
        <w:t>the visits</w:t>
      </w:r>
      <w:r w:rsidR="0051560F" w:rsidRPr="003A2F54">
        <w:rPr>
          <w:rFonts w:ascii="Arial" w:hAnsi="Arial" w:cs="Arial"/>
          <w:color w:val="000000" w:themeColor="text1"/>
          <w:sz w:val="24"/>
          <w:szCs w:val="24"/>
        </w:rPr>
        <w:t xml:space="preserve"> </w:t>
      </w:r>
      <w:r w:rsidR="00681311" w:rsidRPr="003A2F54">
        <w:rPr>
          <w:rFonts w:ascii="Arial" w:hAnsi="Arial" w:cs="Arial"/>
          <w:color w:val="000000" w:themeColor="text1"/>
          <w:sz w:val="24"/>
          <w:szCs w:val="24"/>
        </w:rPr>
        <w:t>will</w:t>
      </w:r>
      <w:r w:rsidR="0051560F" w:rsidRPr="003A2F54">
        <w:rPr>
          <w:rFonts w:ascii="Arial" w:hAnsi="Arial" w:cs="Arial"/>
          <w:color w:val="000000" w:themeColor="text1"/>
          <w:sz w:val="24"/>
          <w:szCs w:val="24"/>
        </w:rPr>
        <w:t xml:space="preserve"> </w:t>
      </w:r>
      <w:r w:rsidR="00681311" w:rsidRPr="003A2F54">
        <w:rPr>
          <w:rFonts w:ascii="Arial" w:hAnsi="Arial" w:cs="Arial"/>
          <w:color w:val="000000" w:themeColor="text1"/>
          <w:sz w:val="24"/>
          <w:szCs w:val="24"/>
        </w:rPr>
        <w:t xml:space="preserve">be </w:t>
      </w:r>
      <w:r w:rsidR="00837D2C" w:rsidRPr="003A2F54">
        <w:rPr>
          <w:rFonts w:ascii="Arial" w:hAnsi="Arial" w:cs="Arial"/>
          <w:color w:val="000000" w:themeColor="text1"/>
          <w:sz w:val="24"/>
          <w:szCs w:val="24"/>
        </w:rPr>
        <w:t xml:space="preserve">made </w:t>
      </w:r>
      <w:r w:rsidR="00681311" w:rsidRPr="003A2F54">
        <w:rPr>
          <w:rFonts w:ascii="Arial" w:hAnsi="Arial" w:cs="Arial"/>
          <w:color w:val="000000" w:themeColor="text1"/>
          <w:sz w:val="24"/>
          <w:szCs w:val="24"/>
        </w:rPr>
        <w:t>on</w:t>
      </w:r>
      <w:r w:rsidR="00CC6B7F" w:rsidRPr="003A2F54">
        <w:rPr>
          <w:rFonts w:ascii="Arial" w:hAnsi="Arial" w:cs="Arial"/>
          <w:color w:val="000000" w:themeColor="text1"/>
          <w:sz w:val="24"/>
          <w:szCs w:val="24"/>
        </w:rPr>
        <w:t xml:space="preserve"> an </w:t>
      </w:r>
      <w:r w:rsidR="007616A8" w:rsidRPr="003A2F54">
        <w:rPr>
          <w:rFonts w:ascii="Arial" w:hAnsi="Arial" w:cs="Arial"/>
          <w:color w:val="000000" w:themeColor="text1"/>
          <w:sz w:val="24"/>
          <w:szCs w:val="24"/>
        </w:rPr>
        <w:t>un</w:t>
      </w:r>
      <w:r w:rsidR="00CC6B7F" w:rsidRPr="003A2F54">
        <w:rPr>
          <w:rFonts w:ascii="Arial" w:hAnsi="Arial" w:cs="Arial"/>
          <w:color w:val="000000" w:themeColor="text1"/>
          <w:sz w:val="24"/>
          <w:szCs w:val="24"/>
        </w:rPr>
        <w:t>accompanied basis</w:t>
      </w:r>
      <w:r w:rsidR="006D3E64" w:rsidRPr="003A2F54">
        <w:rPr>
          <w:rFonts w:ascii="Arial" w:hAnsi="Arial" w:cs="Arial"/>
          <w:color w:val="000000" w:themeColor="text1"/>
          <w:sz w:val="24"/>
          <w:szCs w:val="24"/>
        </w:rPr>
        <w:t>.</w:t>
      </w:r>
    </w:p>
    <w:p w14:paraId="7BA01257" w14:textId="3FDC4393" w:rsidR="00222F3F" w:rsidRPr="003A2F54" w:rsidRDefault="00222F3F" w:rsidP="000B63FC">
      <w:pPr>
        <w:rPr>
          <w:rFonts w:ascii="Arial" w:hAnsi="Arial" w:cs="Arial"/>
          <w:b/>
          <w:color w:val="000000" w:themeColor="text1"/>
          <w:sz w:val="24"/>
          <w:szCs w:val="24"/>
        </w:rPr>
      </w:pPr>
      <w:r w:rsidRPr="003A2F54">
        <w:rPr>
          <w:rFonts w:ascii="Arial" w:hAnsi="Arial" w:cs="Arial"/>
          <w:b/>
          <w:color w:val="000000" w:themeColor="text1"/>
          <w:sz w:val="24"/>
          <w:szCs w:val="24"/>
        </w:rPr>
        <w:t>Summary/ key points</w:t>
      </w:r>
    </w:p>
    <w:p w14:paraId="46EC97C7" w14:textId="4A295A8D" w:rsidR="00222F3F" w:rsidRPr="003A2F54" w:rsidRDefault="00222F3F" w:rsidP="00222F3F">
      <w:pPr>
        <w:pStyle w:val="ListParagraph"/>
        <w:numPr>
          <w:ilvl w:val="0"/>
          <w:numId w:val="6"/>
        </w:numPr>
        <w:spacing w:after="240" w:line="240" w:lineRule="auto"/>
        <w:rPr>
          <w:rFonts w:ascii="Arial" w:hAnsi="Arial" w:cs="Arial"/>
          <w:color w:val="000000" w:themeColor="text1"/>
          <w:sz w:val="24"/>
          <w:szCs w:val="24"/>
        </w:rPr>
      </w:pPr>
      <w:r w:rsidRPr="003A2F54">
        <w:rPr>
          <w:rFonts w:ascii="Arial" w:hAnsi="Arial" w:cs="Arial"/>
          <w:color w:val="000000" w:themeColor="text1"/>
          <w:sz w:val="24"/>
          <w:szCs w:val="24"/>
        </w:rPr>
        <w:t xml:space="preserve">The MIQs document sets out the key questions which </w:t>
      </w:r>
      <w:r w:rsidR="00A11BA2" w:rsidRPr="003A2F54">
        <w:rPr>
          <w:rFonts w:ascii="Arial" w:hAnsi="Arial" w:cs="Arial"/>
          <w:color w:val="000000" w:themeColor="text1"/>
          <w:sz w:val="24"/>
          <w:szCs w:val="24"/>
        </w:rPr>
        <w:t>we</w:t>
      </w:r>
      <w:r w:rsidRPr="003A2F54">
        <w:rPr>
          <w:rFonts w:ascii="Arial" w:hAnsi="Arial" w:cs="Arial"/>
          <w:color w:val="000000" w:themeColor="text1"/>
          <w:sz w:val="24"/>
          <w:szCs w:val="24"/>
        </w:rPr>
        <w:t xml:space="preserve"> will be considering at the hearing sessions.</w:t>
      </w:r>
    </w:p>
    <w:p w14:paraId="7D879703" w14:textId="07723629" w:rsidR="00222F3F" w:rsidRPr="002C2815" w:rsidRDefault="002C2815" w:rsidP="00222F3F">
      <w:pPr>
        <w:pStyle w:val="ListParagraph"/>
        <w:numPr>
          <w:ilvl w:val="0"/>
          <w:numId w:val="6"/>
        </w:numPr>
        <w:spacing w:after="240" w:line="240" w:lineRule="auto"/>
        <w:rPr>
          <w:rFonts w:ascii="Arial" w:hAnsi="Arial" w:cs="Arial"/>
          <w:color w:val="000000" w:themeColor="text1"/>
          <w:sz w:val="24"/>
          <w:szCs w:val="24"/>
        </w:rPr>
      </w:pPr>
      <w:r>
        <w:rPr>
          <w:rFonts w:ascii="Arial" w:hAnsi="Arial" w:cs="Arial"/>
          <w:color w:val="000000" w:themeColor="text1"/>
          <w:sz w:val="24"/>
          <w:szCs w:val="24"/>
        </w:rPr>
        <w:t xml:space="preserve">Stage 1 </w:t>
      </w:r>
      <w:r w:rsidR="00222F3F" w:rsidRPr="003A2F54">
        <w:rPr>
          <w:rFonts w:ascii="Arial" w:hAnsi="Arial" w:cs="Arial"/>
          <w:color w:val="000000" w:themeColor="text1"/>
          <w:sz w:val="24"/>
          <w:szCs w:val="24"/>
        </w:rPr>
        <w:t>hearings will start</w:t>
      </w:r>
      <w:r w:rsidR="00FE4819" w:rsidRPr="00FE4819">
        <w:t xml:space="preserve"> </w:t>
      </w:r>
      <w:r w:rsidR="00FE4819" w:rsidRPr="00FE4819">
        <w:rPr>
          <w:rFonts w:ascii="Arial" w:hAnsi="Arial" w:cs="Arial"/>
          <w:b/>
          <w:bCs/>
          <w:color w:val="000000" w:themeColor="text1"/>
          <w:sz w:val="24"/>
          <w:szCs w:val="24"/>
        </w:rPr>
        <w:t>at 9:30am</w:t>
      </w:r>
      <w:r w:rsidR="00F85E7B" w:rsidRPr="003A2F54">
        <w:rPr>
          <w:rFonts w:ascii="Arial" w:hAnsi="Arial" w:cs="Arial"/>
          <w:color w:val="000000" w:themeColor="text1"/>
          <w:sz w:val="24"/>
          <w:szCs w:val="24"/>
        </w:rPr>
        <w:t xml:space="preserve"> </w:t>
      </w:r>
      <w:r>
        <w:rPr>
          <w:rFonts w:ascii="Arial" w:hAnsi="Arial" w:cs="Arial"/>
          <w:color w:val="000000" w:themeColor="text1"/>
          <w:sz w:val="24"/>
          <w:szCs w:val="24"/>
        </w:rPr>
        <w:t>on</w:t>
      </w:r>
      <w:r w:rsidR="00F85E7B" w:rsidRPr="003A2F54">
        <w:rPr>
          <w:rFonts w:ascii="Arial" w:hAnsi="Arial" w:cs="Arial"/>
          <w:color w:val="000000" w:themeColor="text1"/>
          <w:sz w:val="24"/>
          <w:szCs w:val="24"/>
        </w:rPr>
        <w:t xml:space="preserve"> </w:t>
      </w:r>
      <w:r w:rsidRPr="002C2815">
        <w:rPr>
          <w:rFonts w:ascii="Arial" w:hAnsi="Arial" w:cs="Arial"/>
          <w:b/>
          <w:color w:val="000000" w:themeColor="text1"/>
          <w:sz w:val="24"/>
          <w:szCs w:val="24"/>
        </w:rPr>
        <w:t>Tuesday 20 September 2022</w:t>
      </w:r>
      <w:r w:rsidRPr="002C2815">
        <w:rPr>
          <w:rFonts w:ascii="Arial" w:hAnsi="Arial" w:cs="Arial"/>
          <w:bCs/>
          <w:color w:val="000000" w:themeColor="text1"/>
          <w:sz w:val="24"/>
          <w:szCs w:val="24"/>
        </w:rPr>
        <w:t>.</w:t>
      </w:r>
    </w:p>
    <w:p w14:paraId="774A57C4" w14:textId="38ED49D3" w:rsidR="002C2815" w:rsidRPr="003A2F54" w:rsidRDefault="002C2815" w:rsidP="00222F3F">
      <w:pPr>
        <w:pStyle w:val="ListParagraph"/>
        <w:numPr>
          <w:ilvl w:val="0"/>
          <w:numId w:val="6"/>
        </w:numPr>
        <w:spacing w:after="240" w:line="240" w:lineRule="auto"/>
        <w:rPr>
          <w:rFonts w:ascii="Arial" w:hAnsi="Arial" w:cs="Arial"/>
          <w:color w:val="000000" w:themeColor="text1"/>
          <w:sz w:val="24"/>
          <w:szCs w:val="24"/>
        </w:rPr>
      </w:pPr>
      <w:r>
        <w:rPr>
          <w:rFonts w:ascii="Arial" w:hAnsi="Arial" w:cs="Arial"/>
          <w:color w:val="000000" w:themeColor="text1"/>
          <w:sz w:val="24"/>
          <w:szCs w:val="24"/>
        </w:rPr>
        <w:t xml:space="preserve">Stage 2 hearings </w:t>
      </w:r>
      <w:r w:rsidR="00F2717A">
        <w:rPr>
          <w:rFonts w:ascii="Arial" w:hAnsi="Arial" w:cs="Arial"/>
          <w:color w:val="000000" w:themeColor="text1"/>
          <w:sz w:val="24"/>
          <w:szCs w:val="24"/>
        </w:rPr>
        <w:t>are provisionally scheduled to start</w:t>
      </w:r>
      <w:r w:rsidR="00FE4819">
        <w:rPr>
          <w:rFonts w:ascii="Arial" w:hAnsi="Arial" w:cs="Arial"/>
          <w:color w:val="000000" w:themeColor="text1"/>
          <w:sz w:val="24"/>
          <w:szCs w:val="24"/>
        </w:rPr>
        <w:t xml:space="preserve"> </w:t>
      </w:r>
      <w:r w:rsidR="00FE4819" w:rsidRPr="00D26D5D">
        <w:rPr>
          <w:rFonts w:ascii="Arial" w:hAnsi="Arial" w:cs="Arial"/>
          <w:b/>
          <w:bCs/>
          <w:color w:val="000000" w:themeColor="text1"/>
          <w:sz w:val="24"/>
          <w:szCs w:val="24"/>
        </w:rPr>
        <w:t>at 9:30am</w:t>
      </w:r>
      <w:r w:rsidR="00F2717A">
        <w:rPr>
          <w:rFonts w:ascii="Arial" w:hAnsi="Arial" w:cs="Arial"/>
          <w:color w:val="000000" w:themeColor="text1"/>
          <w:sz w:val="24"/>
          <w:szCs w:val="24"/>
        </w:rPr>
        <w:t xml:space="preserve"> on </w:t>
      </w:r>
      <w:r w:rsidR="00F2717A" w:rsidRPr="00D26D5D">
        <w:rPr>
          <w:rFonts w:ascii="Arial" w:hAnsi="Arial" w:cs="Arial"/>
          <w:b/>
          <w:bCs/>
          <w:color w:val="000000" w:themeColor="text1"/>
          <w:sz w:val="24"/>
          <w:szCs w:val="24"/>
        </w:rPr>
        <w:t>Wednesday 2 November</w:t>
      </w:r>
      <w:r w:rsidR="00D26D5D">
        <w:rPr>
          <w:rFonts w:ascii="Arial" w:hAnsi="Arial" w:cs="Arial"/>
          <w:color w:val="000000" w:themeColor="text1"/>
          <w:sz w:val="24"/>
          <w:szCs w:val="24"/>
        </w:rPr>
        <w:t>, subject to Inspectors’ confirmation after Stage 1.</w:t>
      </w:r>
    </w:p>
    <w:p w14:paraId="55B9599B" w14:textId="440C44A0" w:rsidR="00222F3F" w:rsidRPr="003A2F54" w:rsidRDefault="00222F3F" w:rsidP="00222F3F">
      <w:pPr>
        <w:pStyle w:val="ListParagraph"/>
        <w:numPr>
          <w:ilvl w:val="0"/>
          <w:numId w:val="6"/>
        </w:numPr>
        <w:spacing w:after="240" w:line="240" w:lineRule="auto"/>
        <w:rPr>
          <w:rFonts w:ascii="Arial" w:hAnsi="Arial" w:cs="Arial"/>
          <w:color w:val="000000" w:themeColor="text1"/>
          <w:sz w:val="24"/>
          <w:szCs w:val="24"/>
        </w:rPr>
      </w:pPr>
      <w:r w:rsidRPr="003A2F54">
        <w:rPr>
          <w:rFonts w:ascii="Arial" w:hAnsi="Arial" w:cs="Arial"/>
          <w:color w:val="000000" w:themeColor="text1"/>
          <w:sz w:val="24"/>
          <w:szCs w:val="24"/>
        </w:rPr>
        <w:t xml:space="preserve">A </w:t>
      </w:r>
      <w:r w:rsidR="00A8758E" w:rsidRPr="003A2F54">
        <w:rPr>
          <w:rFonts w:ascii="Arial" w:hAnsi="Arial" w:cs="Arial"/>
          <w:color w:val="000000" w:themeColor="text1"/>
          <w:sz w:val="24"/>
          <w:szCs w:val="24"/>
        </w:rPr>
        <w:t>provisional programme</w:t>
      </w:r>
      <w:r w:rsidRPr="003A2F54">
        <w:rPr>
          <w:rFonts w:ascii="Arial" w:hAnsi="Arial" w:cs="Arial"/>
          <w:color w:val="000000" w:themeColor="text1"/>
          <w:sz w:val="24"/>
          <w:szCs w:val="24"/>
        </w:rPr>
        <w:t xml:space="preserve"> for the</w:t>
      </w:r>
      <w:r w:rsidR="00B05D67" w:rsidRPr="003A2F54">
        <w:rPr>
          <w:rFonts w:ascii="Arial" w:hAnsi="Arial" w:cs="Arial"/>
          <w:color w:val="000000" w:themeColor="text1"/>
          <w:sz w:val="24"/>
          <w:szCs w:val="24"/>
        </w:rPr>
        <w:t xml:space="preserve"> </w:t>
      </w:r>
      <w:r w:rsidRPr="003A2F54">
        <w:rPr>
          <w:rFonts w:ascii="Arial" w:hAnsi="Arial" w:cs="Arial"/>
          <w:color w:val="000000" w:themeColor="text1"/>
          <w:sz w:val="24"/>
          <w:szCs w:val="24"/>
        </w:rPr>
        <w:t>hearing sessions has been published</w:t>
      </w:r>
      <w:r w:rsidR="004C4D14" w:rsidRPr="003A2F54">
        <w:rPr>
          <w:rFonts w:ascii="Arial" w:hAnsi="Arial" w:cs="Arial"/>
          <w:color w:val="000000" w:themeColor="text1"/>
          <w:sz w:val="24"/>
          <w:szCs w:val="24"/>
        </w:rPr>
        <w:t>,</w:t>
      </w:r>
      <w:r w:rsidRPr="003A2F54">
        <w:rPr>
          <w:rFonts w:ascii="Arial" w:hAnsi="Arial" w:cs="Arial"/>
          <w:color w:val="000000" w:themeColor="text1"/>
          <w:sz w:val="24"/>
          <w:szCs w:val="24"/>
        </w:rPr>
        <w:t xml:space="preserve"> but this is likely to be subject to change.</w:t>
      </w:r>
    </w:p>
    <w:p w14:paraId="42AF718A" w14:textId="735AE95F" w:rsidR="00222F3F" w:rsidRPr="003A2F54" w:rsidRDefault="00222F3F" w:rsidP="00222F3F">
      <w:pPr>
        <w:pStyle w:val="ListParagraph"/>
        <w:numPr>
          <w:ilvl w:val="0"/>
          <w:numId w:val="6"/>
        </w:numPr>
        <w:spacing w:after="240" w:line="240" w:lineRule="auto"/>
        <w:rPr>
          <w:rFonts w:ascii="Arial" w:hAnsi="Arial" w:cs="Arial"/>
          <w:color w:val="000000" w:themeColor="text1"/>
          <w:sz w:val="24"/>
          <w:szCs w:val="24"/>
        </w:rPr>
      </w:pPr>
      <w:r w:rsidRPr="003A2F54">
        <w:rPr>
          <w:rFonts w:ascii="Arial" w:hAnsi="Arial" w:cs="Arial"/>
          <w:color w:val="000000" w:themeColor="text1"/>
          <w:sz w:val="24"/>
          <w:szCs w:val="24"/>
        </w:rPr>
        <w:t>Participants at the hearing</w:t>
      </w:r>
      <w:r w:rsidR="004C4D14" w:rsidRPr="003A2F54">
        <w:rPr>
          <w:rFonts w:ascii="Arial" w:hAnsi="Arial" w:cs="Arial"/>
          <w:color w:val="000000" w:themeColor="text1"/>
          <w:sz w:val="24"/>
          <w:szCs w:val="24"/>
        </w:rPr>
        <w:t xml:space="preserve"> </w:t>
      </w:r>
      <w:r w:rsidRPr="003A2F54">
        <w:rPr>
          <w:rFonts w:ascii="Arial" w:hAnsi="Arial" w:cs="Arial"/>
          <w:color w:val="000000" w:themeColor="text1"/>
          <w:sz w:val="24"/>
          <w:szCs w:val="24"/>
        </w:rPr>
        <w:t>s</w:t>
      </w:r>
      <w:r w:rsidR="004C4D14" w:rsidRPr="003A2F54">
        <w:rPr>
          <w:rFonts w:ascii="Arial" w:hAnsi="Arial" w:cs="Arial"/>
          <w:color w:val="000000" w:themeColor="text1"/>
          <w:sz w:val="24"/>
          <w:szCs w:val="24"/>
        </w:rPr>
        <w:t>essions</w:t>
      </w:r>
      <w:r w:rsidRPr="003A2F54">
        <w:rPr>
          <w:rFonts w:ascii="Arial" w:hAnsi="Arial" w:cs="Arial"/>
          <w:color w:val="000000" w:themeColor="text1"/>
          <w:sz w:val="24"/>
          <w:szCs w:val="24"/>
        </w:rPr>
        <w:t xml:space="preserve"> will be confirmed in due course</w:t>
      </w:r>
      <w:r w:rsidR="004C4D14" w:rsidRPr="003A2F54">
        <w:rPr>
          <w:rFonts w:ascii="Arial" w:hAnsi="Arial" w:cs="Arial"/>
          <w:color w:val="000000" w:themeColor="text1"/>
          <w:sz w:val="24"/>
          <w:szCs w:val="24"/>
        </w:rPr>
        <w:t>.</w:t>
      </w:r>
    </w:p>
    <w:p w14:paraId="79E8F220" w14:textId="68C0136C" w:rsidR="00222F3F" w:rsidRPr="003A2F54" w:rsidRDefault="00222F3F" w:rsidP="00222F3F">
      <w:pPr>
        <w:pStyle w:val="ListParagraph"/>
        <w:numPr>
          <w:ilvl w:val="0"/>
          <w:numId w:val="6"/>
        </w:numPr>
        <w:spacing w:after="240" w:line="240" w:lineRule="auto"/>
        <w:rPr>
          <w:rFonts w:ascii="Arial" w:hAnsi="Arial" w:cs="Arial"/>
          <w:color w:val="000000" w:themeColor="text1"/>
          <w:sz w:val="24"/>
          <w:szCs w:val="24"/>
        </w:rPr>
      </w:pPr>
      <w:r w:rsidRPr="003A2F54">
        <w:rPr>
          <w:rFonts w:ascii="Arial" w:hAnsi="Arial" w:cs="Arial"/>
          <w:color w:val="000000" w:themeColor="text1"/>
          <w:sz w:val="24"/>
          <w:szCs w:val="24"/>
        </w:rPr>
        <w:t>All of those wishing to speak at the hearing</w:t>
      </w:r>
      <w:r w:rsidR="00B05D67" w:rsidRPr="003A2F54">
        <w:rPr>
          <w:rFonts w:ascii="Arial" w:hAnsi="Arial" w:cs="Arial"/>
          <w:color w:val="000000" w:themeColor="text1"/>
          <w:sz w:val="24"/>
          <w:szCs w:val="24"/>
        </w:rPr>
        <w:t xml:space="preserve"> sessions</w:t>
      </w:r>
      <w:r w:rsidR="00680C93">
        <w:rPr>
          <w:rFonts w:ascii="Arial" w:hAnsi="Arial" w:cs="Arial"/>
          <w:color w:val="000000" w:themeColor="text1"/>
          <w:sz w:val="24"/>
          <w:szCs w:val="24"/>
        </w:rPr>
        <w:t xml:space="preserve"> (Stage 1 and Stage 2)</w:t>
      </w:r>
      <w:r w:rsidRPr="003A2F54">
        <w:rPr>
          <w:rFonts w:ascii="Arial" w:hAnsi="Arial" w:cs="Arial"/>
          <w:color w:val="000000" w:themeColor="text1"/>
          <w:sz w:val="24"/>
          <w:szCs w:val="24"/>
        </w:rPr>
        <w:t xml:space="preserve"> must confirm this in writing with the Programme Officer by</w:t>
      </w:r>
      <w:r w:rsidR="00D26D5D" w:rsidRPr="003A2F54">
        <w:rPr>
          <w:rFonts w:ascii="Arial" w:hAnsi="Arial" w:cs="Arial"/>
          <w:b/>
          <w:bCs/>
          <w:color w:val="000000" w:themeColor="text1"/>
          <w:sz w:val="24"/>
          <w:szCs w:val="24"/>
        </w:rPr>
        <w:t xml:space="preserve"> 5pm </w:t>
      </w:r>
      <w:r w:rsidR="00D26D5D" w:rsidRPr="009F4BDA">
        <w:rPr>
          <w:rFonts w:ascii="Arial" w:hAnsi="Arial" w:cs="Arial"/>
          <w:color w:val="000000" w:themeColor="text1"/>
          <w:sz w:val="24"/>
          <w:szCs w:val="24"/>
        </w:rPr>
        <w:t>on</w:t>
      </w:r>
      <w:r w:rsidR="00D26D5D" w:rsidRPr="003A2F54">
        <w:rPr>
          <w:rFonts w:ascii="Arial" w:hAnsi="Arial" w:cs="Arial"/>
          <w:b/>
          <w:bCs/>
          <w:color w:val="000000" w:themeColor="text1"/>
          <w:sz w:val="24"/>
          <w:szCs w:val="24"/>
        </w:rPr>
        <w:t xml:space="preserve"> </w:t>
      </w:r>
      <w:r w:rsidR="00FE4819">
        <w:rPr>
          <w:rFonts w:ascii="Arial" w:hAnsi="Arial" w:cs="Arial"/>
          <w:b/>
          <w:bCs/>
          <w:color w:val="000000" w:themeColor="text1"/>
          <w:sz w:val="24"/>
          <w:szCs w:val="24"/>
        </w:rPr>
        <w:br/>
      </w:r>
      <w:r w:rsidR="00560C92">
        <w:rPr>
          <w:rFonts w:ascii="Arial" w:hAnsi="Arial" w:cs="Arial"/>
          <w:b/>
          <w:bCs/>
          <w:color w:val="000000" w:themeColor="text1"/>
          <w:sz w:val="24"/>
          <w:szCs w:val="24"/>
        </w:rPr>
        <w:t>Friday 19 August 2022</w:t>
      </w:r>
      <w:r w:rsidR="00752FEA" w:rsidRPr="00D26D5D">
        <w:rPr>
          <w:rFonts w:ascii="Arial" w:hAnsi="Arial" w:cs="Arial"/>
          <w:b/>
          <w:bCs/>
          <w:color w:val="000000" w:themeColor="text1"/>
          <w:sz w:val="24"/>
          <w:szCs w:val="24"/>
        </w:rPr>
        <w:t>.</w:t>
      </w:r>
    </w:p>
    <w:p w14:paraId="6FA63633" w14:textId="359624A1" w:rsidR="00F84D1A" w:rsidRPr="001902B2" w:rsidRDefault="00222F3F" w:rsidP="001902B2">
      <w:pPr>
        <w:pStyle w:val="ListParagraph"/>
        <w:numPr>
          <w:ilvl w:val="0"/>
          <w:numId w:val="6"/>
        </w:numPr>
        <w:rPr>
          <w:rFonts w:ascii="Arial" w:hAnsi="Arial" w:cs="Arial"/>
          <w:b/>
          <w:bCs/>
          <w:color w:val="000000" w:themeColor="text1"/>
          <w:sz w:val="24"/>
          <w:szCs w:val="24"/>
        </w:rPr>
      </w:pPr>
      <w:r w:rsidRPr="001902B2">
        <w:rPr>
          <w:rFonts w:ascii="Arial" w:hAnsi="Arial" w:cs="Arial"/>
          <w:color w:val="000000" w:themeColor="text1"/>
          <w:sz w:val="24"/>
          <w:szCs w:val="24"/>
        </w:rPr>
        <w:t>Statements for the</w:t>
      </w:r>
      <w:r w:rsidR="00B05D67" w:rsidRPr="001902B2">
        <w:rPr>
          <w:rFonts w:ascii="Arial" w:hAnsi="Arial" w:cs="Arial"/>
          <w:color w:val="000000" w:themeColor="text1"/>
          <w:sz w:val="24"/>
          <w:szCs w:val="24"/>
        </w:rPr>
        <w:t xml:space="preserve"> </w:t>
      </w:r>
      <w:r w:rsidRPr="001902B2">
        <w:rPr>
          <w:rFonts w:ascii="Arial" w:hAnsi="Arial" w:cs="Arial"/>
          <w:color w:val="000000" w:themeColor="text1"/>
          <w:sz w:val="24"/>
          <w:szCs w:val="24"/>
        </w:rPr>
        <w:t xml:space="preserve">hearing sessions should be based on the </w:t>
      </w:r>
      <w:r w:rsidR="00752FEA" w:rsidRPr="001902B2">
        <w:rPr>
          <w:rFonts w:ascii="Arial" w:hAnsi="Arial" w:cs="Arial"/>
          <w:color w:val="000000" w:themeColor="text1"/>
          <w:sz w:val="24"/>
          <w:szCs w:val="24"/>
        </w:rPr>
        <w:t xml:space="preserve">MIQs document </w:t>
      </w:r>
      <w:r w:rsidRPr="001902B2">
        <w:rPr>
          <w:rFonts w:ascii="Arial" w:hAnsi="Arial" w:cs="Arial"/>
          <w:color w:val="000000" w:themeColor="text1"/>
          <w:sz w:val="24"/>
          <w:szCs w:val="24"/>
        </w:rPr>
        <w:t xml:space="preserve">and must be submitted to the Programme Officer by </w:t>
      </w:r>
      <w:r w:rsidR="001902B2" w:rsidRPr="001902B2">
        <w:rPr>
          <w:rFonts w:ascii="Arial" w:hAnsi="Arial" w:cs="Arial"/>
          <w:b/>
          <w:bCs/>
          <w:color w:val="000000" w:themeColor="text1"/>
          <w:sz w:val="24"/>
          <w:szCs w:val="24"/>
        </w:rPr>
        <w:t xml:space="preserve">5pm </w:t>
      </w:r>
      <w:r w:rsidR="001902B2" w:rsidRPr="009F4BDA">
        <w:rPr>
          <w:rFonts w:ascii="Arial" w:hAnsi="Arial" w:cs="Arial"/>
          <w:color w:val="000000" w:themeColor="text1"/>
          <w:sz w:val="24"/>
          <w:szCs w:val="24"/>
        </w:rPr>
        <w:t>on</w:t>
      </w:r>
      <w:r w:rsidR="001902B2" w:rsidRPr="001902B2">
        <w:rPr>
          <w:rFonts w:ascii="Arial" w:hAnsi="Arial" w:cs="Arial"/>
          <w:b/>
          <w:bCs/>
          <w:color w:val="000000" w:themeColor="text1"/>
          <w:sz w:val="24"/>
          <w:szCs w:val="24"/>
        </w:rPr>
        <w:t xml:space="preserve"> Tuesday 23 August 2022 </w:t>
      </w:r>
      <w:r w:rsidR="001902B2" w:rsidRPr="009F4BDA">
        <w:rPr>
          <w:rFonts w:ascii="Arial" w:hAnsi="Arial" w:cs="Arial"/>
          <w:color w:val="000000" w:themeColor="text1"/>
          <w:sz w:val="24"/>
          <w:szCs w:val="24"/>
        </w:rPr>
        <w:t xml:space="preserve">for </w:t>
      </w:r>
      <w:r w:rsidR="001902B2" w:rsidRPr="001902B2">
        <w:rPr>
          <w:rFonts w:ascii="Arial" w:hAnsi="Arial" w:cs="Arial"/>
          <w:b/>
          <w:bCs/>
          <w:color w:val="000000" w:themeColor="text1"/>
          <w:sz w:val="24"/>
          <w:szCs w:val="24"/>
        </w:rPr>
        <w:t xml:space="preserve">Stage 1 </w:t>
      </w:r>
      <w:r w:rsidR="001902B2" w:rsidRPr="001902B2">
        <w:rPr>
          <w:rFonts w:ascii="Arial" w:hAnsi="Arial" w:cs="Arial"/>
          <w:color w:val="000000" w:themeColor="text1"/>
          <w:sz w:val="24"/>
          <w:szCs w:val="24"/>
        </w:rPr>
        <w:t>and</w:t>
      </w:r>
      <w:r w:rsidR="001902B2" w:rsidRPr="001902B2">
        <w:rPr>
          <w:rFonts w:ascii="Arial" w:hAnsi="Arial" w:cs="Arial"/>
          <w:b/>
          <w:bCs/>
          <w:color w:val="000000" w:themeColor="text1"/>
          <w:sz w:val="24"/>
          <w:szCs w:val="24"/>
        </w:rPr>
        <w:t xml:space="preserve"> 5pm </w:t>
      </w:r>
      <w:r w:rsidR="001902B2" w:rsidRPr="009F4BDA">
        <w:rPr>
          <w:rFonts w:ascii="Arial" w:hAnsi="Arial" w:cs="Arial"/>
          <w:color w:val="000000" w:themeColor="text1"/>
          <w:sz w:val="24"/>
          <w:szCs w:val="24"/>
        </w:rPr>
        <w:t>on</w:t>
      </w:r>
      <w:r w:rsidR="001902B2" w:rsidRPr="001902B2">
        <w:rPr>
          <w:rFonts w:ascii="Arial" w:hAnsi="Arial" w:cs="Arial"/>
          <w:b/>
          <w:bCs/>
          <w:color w:val="000000" w:themeColor="text1"/>
          <w:sz w:val="24"/>
          <w:szCs w:val="24"/>
        </w:rPr>
        <w:t xml:space="preserve"> Tuesday 6 September 2022 </w:t>
      </w:r>
      <w:r w:rsidR="001902B2" w:rsidRPr="009F4BDA">
        <w:rPr>
          <w:rFonts w:ascii="Arial" w:hAnsi="Arial" w:cs="Arial"/>
          <w:color w:val="000000" w:themeColor="text1"/>
          <w:sz w:val="24"/>
          <w:szCs w:val="24"/>
        </w:rPr>
        <w:t xml:space="preserve">for </w:t>
      </w:r>
      <w:r w:rsidR="009F4BDA">
        <w:rPr>
          <w:rFonts w:ascii="Arial" w:hAnsi="Arial" w:cs="Arial"/>
          <w:b/>
          <w:bCs/>
          <w:color w:val="000000" w:themeColor="text1"/>
          <w:sz w:val="24"/>
          <w:szCs w:val="24"/>
        </w:rPr>
        <w:br/>
      </w:r>
      <w:r w:rsidR="001902B2" w:rsidRPr="001902B2">
        <w:rPr>
          <w:rFonts w:ascii="Arial" w:hAnsi="Arial" w:cs="Arial"/>
          <w:b/>
          <w:bCs/>
          <w:color w:val="000000" w:themeColor="text1"/>
          <w:sz w:val="24"/>
          <w:szCs w:val="24"/>
        </w:rPr>
        <w:t>Stage 2.</w:t>
      </w:r>
    </w:p>
    <w:p w14:paraId="1175100E" w14:textId="6C783DB0" w:rsidR="00222F3F" w:rsidRPr="003A2F54" w:rsidRDefault="00222F3F" w:rsidP="00222F3F">
      <w:pPr>
        <w:pStyle w:val="ListParagraph"/>
        <w:numPr>
          <w:ilvl w:val="0"/>
          <w:numId w:val="6"/>
        </w:numPr>
        <w:spacing w:after="240" w:line="240" w:lineRule="auto"/>
        <w:rPr>
          <w:rFonts w:ascii="Arial" w:hAnsi="Arial" w:cs="Arial"/>
          <w:color w:val="000000" w:themeColor="text1"/>
          <w:sz w:val="24"/>
          <w:szCs w:val="24"/>
        </w:rPr>
      </w:pPr>
      <w:r w:rsidRPr="003A2F54">
        <w:rPr>
          <w:rFonts w:ascii="Arial" w:hAnsi="Arial" w:cs="Arial"/>
          <w:color w:val="000000" w:themeColor="text1"/>
          <w:sz w:val="24"/>
          <w:szCs w:val="24"/>
        </w:rPr>
        <w:t xml:space="preserve">All documentation relevant to the </w:t>
      </w:r>
      <w:r w:rsidR="00394351" w:rsidRPr="003A2F54">
        <w:rPr>
          <w:rFonts w:ascii="Arial" w:hAnsi="Arial" w:cs="Arial"/>
          <w:color w:val="000000" w:themeColor="text1"/>
          <w:sz w:val="24"/>
          <w:szCs w:val="24"/>
        </w:rPr>
        <w:t>E</w:t>
      </w:r>
      <w:r w:rsidRPr="003A2F54">
        <w:rPr>
          <w:rFonts w:ascii="Arial" w:hAnsi="Arial" w:cs="Arial"/>
          <w:color w:val="000000" w:themeColor="text1"/>
          <w:sz w:val="24"/>
          <w:szCs w:val="24"/>
        </w:rPr>
        <w:t>xamination is available on the Council’s website</w:t>
      </w:r>
      <w:r w:rsidR="00752FEA" w:rsidRPr="003A2F54">
        <w:rPr>
          <w:rFonts w:ascii="Arial" w:hAnsi="Arial" w:cs="Arial"/>
          <w:color w:val="000000" w:themeColor="text1"/>
          <w:sz w:val="24"/>
          <w:szCs w:val="24"/>
        </w:rPr>
        <w:t>.</w:t>
      </w:r>
      <w:r w:rsidRPr="003A2F54">
        <w:rPr>
          <w:rFonts w:ascii="Arial" w:hAnsi="Arial" w:cs="Arial"/>
          <w:color w:val="000000" w:themeColor="text1"/>
          <w:sz w:val="24"/>
          <w:szCs w:val="24"/>
        </w:rPr>
        <w:t xml:space="preserve">  </w:t>
      </w:r>
    </w:p>
    <w:p w14:paraId="694B5EC4" w14:textId="29BEFA55" w:rsidR="0028430A" w:rsidRPr="001902B2" w:rsidRDefault="00222F3F" w:rsidP="001902B2">
      <w:pPr>
        <w:pStyle w:val="ListParagraph"/>
        <w:numPr>
          <w:ilvl w:val="0"/>
          <w:numId w:val="6"/>
        </w:numPr>
        <w:spacing w:after="240" w:line="240" w:lineRule="auto"/>
        <w:ind w:left="714" w:hanging="357"/>
        <w:contextualSpacing w:val="0"/>
        <w:rPr>
          <w:rFonts w:ascii="Arial" w:hAnsi="Arial" w:cs="Arial"/>
          <w:color w:val="000000" w:themeColor="text1"/>
          <w:sz w:val="24"/>
          <w:szCs w:val="24"/>
        </w:rPr>
      </w:pPr>
      <w:r w:rsidRPr="003A2F54">
        <w:rPr>
          <w:rFonts w:ascii="Arial" w:hAnsi="Arial" w:cs="Arial"/>
          <w:color w:val="000000" w:themeColor="text1"/>
          <w:sz w:val="24"/>
          <w:szCs w:val="24"/>
        </w:rPr>
        <w:t xml:space="preserve">Any queries should be directed to the Programme Officer </w:t>
      </w:r>
      <w:r w:rsidR="0028430A" w:rsidRPr="003A2F54">
        <w:rPr>
          <w:rFonts w:ascii="Arial" w:hAnsi="Arial" w:cs="Arial"/>
          <w:color w:val="000000" w:themeColor="text1"/>
          <w:sz w:val="24"/>
          <w:szCs w:val="24"/>
        </w:rPr>
        <w:t>–</w:t>
      </w:r>
      <w:r w:rsidRPr="003A2F54">
        <w:rPr>
          <w:rFonts w:ascii="Arial" w:hAnsi="Arial" w:cs="Arial"/>
          <w:color w:val="000000" w:themeColor="text1"/>
          <w:sz w:val="24"/>
          <w:szCs w:val="24"/>
        </w:rPr>
        <w:t xml:space="preserve"> </w:t>
      </w:r>
      <w:r w:rsidR="004E7394" w:rsidRPr="003A2F54">
        <w:rPr>
          <w:rFonts w:ascii="Arial" w:hAnsi="Arial" w:cs="Arial"/>
          <w:color w:val="000000" w:themeColor="text1"/>
          <w:sz w:val="24"/>
          <w:szCs w:val="24"/>
        </w:rPr>
        <w:t>Ian Kemp</w:t>
      </w:r>
      <w:r w:rsidRPr="003A2F54">
        <w:rPr>
          <w:rFonts w:ascii="Arial" w:hAnsi="Arial" w:cs="Arial"/>
          <w:color w:val="000000" w:themeColor="text1"/>
          <w:sz w:val="24"/>
          <w:szCs w:val="24"/>
        </w:rPr>
        <w:t>.</w:t>
      </w:r>
    </w:p>
    <w:p w14:paraId="10EC2F6F" w14:textId="231B862D" w:rsidR="0028430A" w:rsidRPr="00C31523" w:rsidRDefault="004E7394" w:rsidP="000B63FC">
      <w:pPr>
        <w:spacing w:after="0" w:line="240" w:lineRule="auto"/>
        <w:rPr>
          <w:rFonts w:ascii="Monotype Corsiva" w:hAnsi="Monotype Corsiva"/>
          <w:color w:val="000000" w:themeColor="text1"/>
          <w:sz w:val="40"/>
          <w:szCs w:val="40"/>
        </w:rPr>
      </w:pPr>
      <w:r>
        <w:rPr>
          <w:rFonts w:ascii="Monotype Corsiva" w:hAnsi="Monotype Corsiva"/>
          <w:color w:val="000000" w:themeColor="text1"/>
          <w:sz w:val="40"/>
          <w:szCs w:val="40"/>
        </w:rPr>
        <w:t xml:space="preserve">Gareth </w:t>
      </w:r>
      <w:proofErr w:type="spellStart"/>
      <w:r>
        <w:rPr>
          <w:rFonts w:ascii="Monotype Corsiva" w:hAnsi="Monotype Corsiva"/>
          <w:color w:val="000000" w:themeColor="text1"/>
          <w:sz w:val="40"/>
          <w:szCs w:val="40"/>
        </w:rPr>
        <w:t>Wildgoose</w:t>
      </w:r>
      <w:proofErr w:type="spellEnd"/>
      <w:r w:rsidR="00F618F4" w:rsidRPr="00F618F4">
        <w:rPr>
          <w:rFonts w:ascii="Monotype Corsiva" w:hAnsi="Monotype Corsiva"/>
          <w:color w:val="000000" w:themeColor="text1"/>
          <w:sz w:val="40"/>
          <w:szCs w:val="40"/>
        </w:rPr>
        <w:t xml:space="preserve"> </w:t>
      </w:r>
      <w:r w:rsidR="00F618F4">
        <w:rPr>
          <w:rFonts w:ascii="Monotype Corsiva" w:hAnsi="Monotype Corsiva"/>
          <w:color w:val="000000" w:themeColor="text1"/>
          <w:sz w:val="40"/>
          <w:szCs w:val="40"/>
        </w:rPr>
        <w:tab/>
      </w:r>
      <w:r w:rsidR="00F618F4">
        <w:rPr>
          <w:rFonts w:ascii="Monotype Corsiva" w:hAnsi="Monotype Corsiva"/>
          <w:color w:val="000000" w:themeColor="text1"/>
          <w:sz w:val="40"/>
          <w:szCs w:val="40"/>
        </w:rPr>
        <w:tab/>
      </w:r>
      <w:r>
        <w:rPr>
          <w:rFonts w:ascii="Monotype Corsiva" w:hAnsi="Monotype Corsiva"/>
          <w:color w:val="000000" w:themeColor="text1"/>
          <w:sz w:val="40"/>
          <w:szCs w:val="40"/>
        </w:rPr>
        <w:t>Mark Philpott</w:t>
      </w:r>
    </w:p>
    <w:p w14:paraId="70BB0C72" w14:textId="39BB9CE7" w:rsidR="0011540C" w:rsidRPr="00C31523" w:rsidRDefault="0028430A" w:rsidP="000B63FC">
      <w:pPr>
        <w:spacing w:after="0" w:line="240" w:lineRule="auto"/>
        <w:rPr>
          <w:rFonts w:ascii="Verdana" w:hAnsi="Verdana"/>
          <w:color w:val="FF0000"/>
          <w:sz w:val="24"/>
          <w:szCs w:val="24"/>
        </w:rPr>
      </w:pPr>
      <w:r w:rsidRPr="0028430A">
        <w:rPr>
          <w:rFonts w:ascii="Verdana" w:hAnsi="Verdana"/>
          <w:color w:val="000000" w:themeColor="text1"/>
          <w:sz w:val="24"/>
          <w:szCs w:val="24"/>
        </w:rPr>
        <w:t>INSPECTOR</w:t>
      </w:r>
      <w:r w:rsidR="00F618F4">
        <w:rPr>
          <w:rFonts w:ascii="Verdana" w:hAnsi="Verdana"/>
          <w:color w:val="000000" w:themeColor="text1"/>
          <w:sz w:val="24"/>
          <w:szCs w:val="24"/>
        </w:rPr>
        <w:tab/>
      </w:r>
      <w:r w:rsidR="00F618F4">
        <w:rPr>
          <w:rFonts w:ascii="Verdana" w:hAnsi="Verdana"/>
          <w:color w:val="000000" w:themeColor="text1"/>
          <w:sz w:val="24"/>
          <w:szCs w:val="24"/>
        </w:rPr>
        <w:tab/>
      </w:r>
      <w:r w:rsidR="00F618F4">
        <w:rPr>
          <w:rFonts w:ascii="Verdana" w:hAnsi="Verdana"/>
          <w:color w:val="000000" w:themeColor="text1"/>
          <w:sz w:val="24"/>
          <w:szCs w:val="24"/>
        </w:rPr>
        <w:tab/>
      </w:r>
      <w:r w:rsidR="00F618F4">
        <w:rPr>
          <w:rFonts w:ascii="Verdana" w:hAnsi="Verdana"/>
          <w:color w:val="000000" w:themeColor="text1"/>
          <w:sz w:val="24"/>
          <w:szCs w:val="24"/>
        </w:rPr>
        <w:tab/>
      </w:r>
      <w:proofErr w:type="spellStart"/>
      <w:r w:rsidR="00203121" w:rsidRPr="00C31523">
        <w:rPr>
          <w:rFonts w:ascii="Verdana" w:hAnsi="Verdana"/>
          <w:color w:val="000000" w:themeColor="text1"/>
          <w:sz w:val="24"/>
          <w:szCs w:val="24"/>
        </w:rPr>
        <w:t>INSPECTOR</w:t>
      </w:r>
      <w:proofErr w:type="spellEnd"/>
      <w:r w:rsidR="00203121" w:rsidRPr="00C31523">
        <w:rPr>
          <w:rFonts w:ascii="Verdana" w:hAnsi="Verdana"/>
          <w:color w:val="000000" w:themeColor="text1"/>
          <w:sz w:val="24"/>
          <w:szCs w:val="24"/>
        </w:rPr>
        <w:t xml:space="preserve"> </w:t>
      </w:r>
      <w:r w:rsidR="00765A55" w:rsidRPr="00C31523">
        <w:rPr>
          <w:rFonts w:ascii="Verdana" w:hAnsi="Verdana"/>
          <w:color w:val="FF0000"/>
          <w:sz w:val="24"/>
          <w:szCs w:val="24"/>
        </w:rPr>
        <w:tab/>
      </w:r>
      <w:r w:rsidR="00765A55" w:rsidRPr="00C31523">
        <w:rPr>
          <w:rFonts w:ascii="Verdana" w:hAnsi="Verdana"/>
          <w:color w:val="FF0000"/>
          <w:sz w:val="24"/>
          <w:szCs w:val="24"/>
        </w:rPr>
        <w:tab/>
      </w:r>
    </w:p>
    <w:p w14:paraId="36339C93" w14:textId="77777777" w:rsidR="00BE076D" w:rsidRPr="00C31523" w:rsidRDefault="00BE076D" w:rsidP="00170149">
      <w:pPr>
        <w:spacing w:after="0"/>
        <w:rPr>
          <w:rFonts w:ascii="Verdana" w:hAnsi="Verdana"/>
          <w:color w:val="000000" w:themeColor="text1"/>
          <w:sz w:val="24"/>
          <w:szCs w:val="24"/>
        </w:rPr>
      </w:pPr>
    </w:p>
    <w:p w14:paraId="33041042" w14:textId="374792E3" w:rsidR="00203121" w:rsidRPr="003A2F54" w:rsidRDefault="004D3EBF" w:rsidP="00170149">
      <w:pPr>
        <w:spacing w:after="0"/>
        <w:rPr>
          <w:rFonts w:ascii="Arial" w:hAnsi="Arial" w:cs="Arial"/>
          <w:color w:val="000000" w:themeColor="text1"/>
          <w:sz w:val="24"/>
          <w:szCs w:val="24"/>
        </w:rPr>
      </w:pPr>
      <w:r>
        <w:rPr>
          <w:rFonts w:ascii="Arial" w:hAnsi="Arial" w:cs="Arial"/>
          <w:color w:val="000000" w:themeColor="text1"/>
          <w:sz w:val="24"/>
          <w:szCs w:val="24"/>
        </w:rPr>
        <w:t>12</w:t>
      </w:r>
      <w:r w:rsidR="006B284A" w:rsidRPr="003A2F54">
        <w:rPr>
          <w:rFonts w:ascii="Arial" w:hAnsi="Arial" w:cs="Arial"/>
          <w:color w:val="000000" w:themeColor="text1"/>
          <w:sz w:val="24"/>
          <w:szCs w:val="24"/>
        </w:rPr>
        <w:t xml:space="preserve"> </w:t>
      </w:r>
      <w:r w:rsidR="004E7394" w:rsidRPr="003A2F54">
        <w:rPr>
          <w:rFonts w:ascii="Arial" w:hAnsi="Arial" w:cs="Arial"/>
          <w:color w:val="000000" w:themeColor="text1"/>
          <w:sz w:val="24"/>
          <w:szCs w:val="24"/>
        </w:rPr>
        <w:t>July</w:t>
      </w:r>
      <w:r w:rsidR="00203121" w:rsidRPr="003A2F54">
        <w:rPr>
          <w:rFonts w:ascii="Arial" w:hAnsi="Arial" w:cs="Arial"/>
          <w:color w:val="000000" w:themeColor="text1"/>
          <w:sz w:val="24"/>
          <w:szCs w:val="24"/>
        </w:rPr>
        <w:t xml:space="preserve"> 20</w:t>
      </w:r>
      <w:r w:rsidR="006909A3" w:rsidRPr="003A2F54">
        <w:rPr>
          <w:rFonts w:ascii="Arial" w:hAnsi="Arial" w:cs="Arial"/>
          <w:color w:val="000000" w:themeColor="text1"/>
          <w:sz w:val="24"/>
          <w:szCs w:val="24"/>
        </w:rPr>
        <w:t>2</w:t>
      </w:r>
      <w:r w:rsidR="004E7394" w:rsidRPr="003A2F54">
        <w:rPr>
          <w:rFonts w:ascii="Arial" w:hAnsi="Arial" w:cs="Arial"/>
          <w:color w:val="000000" w:themeColor="text1"/>
          <w:sz w:val="24"/>
          <w:szCs w:val="24"/>
        </w:rPr>
        <w:t>2</w:t>
      </w:r>
      <w:r w:rsidR="00203121" w:rsidRPr="003A2F54">
        <w:rPr>
          <w:rFonts w:ascii="Arial" w:hAnsi="Arial" w:cs="Arial"/>
          <w:color w:val="000000" w:themeColor="text1"/>
          <w:sz w:val="24"/>
          <w:szCs w:val="24"/>
        </w:rPr>
        <w:t xml:space="preserve"> </w:t>
      </w:r>
    </w:p>
    <w:p w14:paraId="344A5E73" w14:textId="77777777" w:rsidR="00CD1185" w:rsidRDefault="00CD1185">
      <w:pPr>
        <w:rPr>
          <w:rFonts w:ascii="Verdana" w:eastAsia="Times New Roman" w:hAnsi="Verdana" w:cs="Times New Roman"/>
          <w:b/>
          <w:sz w:val="24"/>
          <w:szCs w:val="24"/>
          <w:lang w:eastAsia="en-GB"/>
        </w:rPr>
      </w:pPr>
      <w:r>
        <w:rPr>
          <w:rFonts w:ascii="Verdana" w:eastAsia="Times New Roman" w:hAnsi="Verdana" w:cs="Times New Roman"/>
          <w:b/>
          <w:sz w:val="24"/>
          <w:szCs w:val="24"/>
          <w:lang w:eastAsia="en-GB"/>
        </w:rPr>
        <w:br w:type="page"/>
      </w:r>
    </w:p>
    <w:p w14:paraId="4A0F1C62" w14:textId="634A4BCA" w:rsidR="00144201" w:rsidRPr="001902B2" w:rsidRDefault="00F618F4" w:rsidP="000B63FC">
      <w:pPr>
        <w:rPr>
          <w:rFonts w:ascii="Arial" w:eastAsia="Times New Roman" w:hAnsi="Arial" w:cs="Arial"/>
          <w:b/>
          <w:sz w:val="24"/>
          <w:szCs w:val="24"/>
          <w:lang w:eastAsia="en-GB"/>
        </w:rPr>
      </w:pPr>
      <w:r w:rsidRPr="001902B2">
        <w:rPr>
          <w:rFonts w:ascii="Arial" w:eastAsia="Times New Roman" w:hAnsi="Arial" w:cs="Arial"/>
          <w:b/>
          <w:sz w:val="24"/>
          <w:szCs w:val="24"/>
          <w:lang w:eastAsia="en-GB"/>
        </w:rPr>
        <w:lastRenderedPageBreak/>
        <w:t xml:space="preserve">Annex </w:t>
      </w:r>
      <w:r w:rsidR="00144201" w:rsidRPr="001902B2">
        <w:rPr>
          <w:rFonts w:ascii="Arial" w:eastAsia="Times New Roman" w:hAnsi="Arial" w:cs="Arial"/>
          <w:b/>
          <w:sz w:val="24"/>
          <w:szCs w:val="24"/>
          <w:lang w:eastAsia="en-GB"/>
        </w:rPr>
        <w:t>A</w:t>
      </w:r>
      <w:r w:rsidR="009F1DB9" w:rsidRPr="001902B2">
        <w:rPr>
          <w:rFonts w:ascii="Arial" w:eastAsia="Times New Roman" w:hAnsi="Arial" w:cs="Arial"/>
          <w:b/>
          <w:sz w:val="24"/>
          <w:szCs w:val="24"/>
          <w:lang w:eastAsia="en-GB"/>
        </w:rPr>
        <w:t xml:space="preserve"> - </w:t>
      </w:r>
      <w:r w:rsidR="00144201" w:rsidRPr="001902B2">
        <w:rPr>
          <w:rFonts w:ascii="Arial" w:eastAsia="Times New Roman" w:hAnsi="Arial" w:cs="Arial"/>
          <w:b/>
          <w:sz w:val="24"/>
          <w:szCs w:val="24"/>
          <w:lang w:eastAsia="en-GB"/>
        </w:rPr>
        <w:t>Sources of relevant documents and advice</w:t>
      </w:r>
    </w:p>
    <w:p w14:paraId="3C53BDD8" w14:textId="77777777" w:rsidR="00144201" w:rsidRPr="001902B2" w:rsidRDefault="00144201" w:rsidP="00144201">
      <w:pPr>
        <w:spacing w:after="0" w:line="240" w:lineRule="auto"/>
        <w:rPr>
          <w:rFonts w:ascii="Arial" w:eastAsia="Times New Roman" w:hAnsi="Arial" w:cs="Arial"/>
          <w:b/>
          <w:sz w:val="24"/>
          <w:szCs w:val="24"/>
          <w:lang w:eastAsia="en-GB"/>
        </w:rPr>
      </w:pPr>
    </w:p>
    <w:p w14:paraId="73A6D850" w14:textId="6EE8D6D9" w:rsidR="00144201" w:rsidRPr="001902B2" w:rsidRDefault="00144201" w:rsidP="007B5E28">
      <w:pPr>
        <w:widowControl w:val="0"/>
        <w:spacing w:after="0" w:line="240" w:lineRule="auto"/>
        <w:rPr>
          <w:rFonts w:ascii="Arial" w:eastAsia="Times New Roman" w:hAnsi="Arial" w:cs="Arial"/>
          <w:sz w:val="24"/>
          <w:szCs w:val="24"/>
          <w:lang w:eastAsia="en-GB"/>
        </w:rPr>
      </w:pPr>
      <w:r w:rsidRPr="001902B2">
        <w:rPr>
          <w:rFonts w:ascii="Arial" w:eastAsia="Times New Roman" w:hAnsi="Arial" w:cs="Arial"/>
          <w:b/>
          <w:sz w:val="24"/>
          <w:szCs w:val="24"/>
          <w:lang w:eastAsia="en-GB"/>
        </w:rPr>
        <w:t xml:space="preserve">The </w:t>
      </w:r>
      <w:r w:rsidR="00D84359" w:rsidRPr="001902B2">
        <w:rPr>
          <w:rFonts w:ascii="Arial" w:eastAsia="Times New Roman" w:hAnsi="Arial" w:cs="Arial"/>
          <w:b/>
          <w:sz w:val="24"/>
          <w:szCs w:val="24"/>
          <w:lang w:eastAsia="en-GB"/>
        </w:rPr>
        <w:t>Examination</w:t>
      </w:r>
      <w:r w:rsidRPr="001902B2">
        <w:rPr>
          <w:rFonts w:ascii="Arial" w:eastAsia="Times New Roman" w:hAnsi="Arial" w:cs="Arial"/>
          <w:b/>
          <w:sz w:val="24"/>
          <w:szCs w:val="24"/>
          <w:lang w:eastAsia="en-GB"/>
        </w:rPr>
        <w:t xml:space="preserve"> website</w:t>
      </w:r>
    </w:p>
    <w:p w14:paraId="62C574E3" w14:textId="77777777" w:rsidR="00144201" w:rsidRPr="001902B2" w:rsidRDefault="00144201" w:rsidP="00144201">
      <w:pPr>
        <w:spacing w:after="0" w:line="240" w:lineRule="auto"/>
        <w:ind w:hanging="720"/>
        <w:rPr>
          <w:rFonts w:ascii="Arial" w:eastAsia="Times New Roman" w:hAnsi="Arial" w:cs="Arial"/>
          <w:b/>
          <w:sz w:val="24"/>
          <w:szCs w:val="24"/>
          <w:lang w:eastAsia="en-GB"/>
        </w:rPr>
      </w:pPr>
    </w:p>
    <w:p w14:paraId="4C22242C" w14:textId="02E0BC0F" w:rsidR="00144201" w:rsidRPr="001902B2" w:rsidRDefault="00144201" w:rsidP="00144201">
      <w:pPr>
        <w:spacing w:after="0" w:line="240" w:lineRule="auto"/>
        <w:rPr>
          <w:rFonts w:ascii="Arial" w:eastAsia="Times New Roman" w:hAnsi="Arial" w:cs="Arial"/>
          <w:sz w:val="24"/>
          <w:szCs w:val="24"/>
          <w:lang w:eastAsia="en-GB"/>
        </w:rPr>
      </w:pPr>
      <w:r w:rsidRPr="001902B2">
        <w:rPr>
          <w:rFonts w:ascii="Arial" w:eastAsia="Times New Roman" w:hAnsi="Arial" w:cs="Arial"/>
          <w:sz w:val="24"/>
          <w:szCs w:val="24"/>
          <w:lang w:eastAsia="en-GB"/>
        </w:rPr>
        <w:t xml:space="preserve">All documents and information for the </w:t>
      </w:r>
      <w:r w:rsidR="007832D1" w:rsidRPr="001902B2">
        <w:rPr>
          <w:rFonts w:ascii="Arial" w:eastAsia="Times New Roman" w:hAnsi="Arial" w:cs="Arial"/>
          <w:sz w:val="24"/>
          <w:szCs w:val="24"/>
          <w:lang w:eastAsia="en-GB"/>
        </w:rPr>
        <w:t xml:space="preserve">Local </w:t>
      </w:r>
      <w:r w:rsidRPr="001902B2">
        <w:rPr>
          <w:rFonts w:ascii="Arial" w:eastAsia="Times New Roman" w:hAnsi="Arial" w:cs="Arial"/>
          <w:sz w:val="24"/>
          <w:szCs w:val="24"/>
          <w:lang w:eastAsia="en-GB"/>
        </w:rPr>
        <w:t>Plan</w:t>
      </w:r>
      <w:r w:rsidR="007832D1" w:rsidRPr="001902B2">
        <w:rPr>
          <w:rFonts w:ascii="Arial" w:eastAsia="Times New Roman" w:hAnsi="Arial" w:cs="Arial"/>
          <w:sz w:val="24"/>
          <w:szCs w:val="24"/>
          <w:lang w:eastAsia="en-GB"/>
        </w:rPr>
        <w:t xml:space="preserve"> </w:t>
      </w:r>
      <w:r w:rsidR="00394351" w:rsidRPr="001902B2">
        <w:rPr>
          <w:rFonts w:ascii="Arial" w:eastAsia="Times New Roman" w:hAnsi="Arial" w:cs="Arial"/>
          <w:sz w:val="24"/>
          <w:szCs w:val="24"/>
          <w:lang w:eastAsia="en-GB"/>
        </w:rPr>
        <w:t>E</w:t>
      </w:r>
      <w:r w:rsidRPr="001902B2">
        <w:rPr>
          <w:rFonts w:ascii="Arial" w:eastAsia="Times New Roman" w:hAnsi="Arial" w:cs="Arial"/>
          <w:sz w:val="24"/>
          <w:szCs w:val="24"/>
          <w:lang w:eastAsia="en-GB"/>
        </w:rPr>
        <w:t>xamination are available on the website at:</w:t>
      </w:r>
    </w:p>
    <w:p w14:paraId="54D2818D" w14:textId="6928185D" w:rsidR="00144201" w:rsidRPr="001902B2" w:rsidRDefault="00144201" w:rsidP="00144201">
      <w:pPr>
        <w:spacing w:after="0" w:line="240" w:lineRule="auto"/>
        <w:rPr>
          <w:rFonts w:ascii="Arial" w:eastAsia="Times New Roman" w:hAnsi="Arial" w:cs="Arial"/>
          <w:sz w:val="24"/>
          <w:szCs w:val="24"/>
          <w:lang w:eastAsia="en-GB"/>
        </w:rPr>
      </w:pPr>
    </w:p>
    <w:p w14:paraId="70A6F70A" w14:textId="77777777" w:rsidR="004E7394" w:rsidRPr="001902B2" w:rsidRDefault="00000000" w:rsidP="004E7394">
      <w:pPr>
        <w:spacing w:after="0" w:line="240" w:lineRule="auto"/>
        <w:rPr>
          <w:rFonts w:ascii="Arial" w:hAnsi="Arial" w:cs="Arial"/>
          <w:sz w:val="24"/>
          <w:szCs w:val="24"/>
        </w:rPr>
      </w:pPr>
      <w:hyperlink r:id="rId8" w:history="1">
        <w:r w:rsidR="004E7394" w:rsidRPr="001902B2">
          <w:rPr>
            <w:rStyle w:val="Hyperlink"/>
            <w:rFonts w:ascii="Arial" w:hAnsi="Arial" w:cs="Arial"/>
            <w:sz w:val="24"/>
            <w:szCs w:val="24"/>
          </w:rPr>
          <w:t>https://www.barnet.gov.uk/planning-and-building/planning-policies-and-local-plan/local-plan-review</w:t>
        </w:r>
      </w:hyperlink>
    </w:p>
    <w:p w14:paraId="233952BE" w14:textId="77777777" w:rsidR="007832D1" w:rsidRPr="001902B2" w:rsidRDefault="007832D1" w:rsidP="00144201">
      <w:pPr>
        <w:spacing w:after="0" w:line="240" w:lineRule="auto"/>
        <w:rPr>
          <w:rFonts w:ascii="Arial" w:eastAsia="Times New Roman" w:hAnsi="Arial" w:cs="Arial"/>
          <w:sz w:val="24"/>
          <w:szCs w:val="24"/>
          <w:lang w:eastAsia="en-GB"/>
        </w:rPr>
      </w:pPr>
    </w:p>
    <w:p w14:paraId="6BC1D529" w14:textId="76D34CE1" w:rsidR="00144201" w:rsidRPr="001902B2" w:rsidRDefault="00144201" w:rsidP="00144201">
      <w:pPr>
        <w:spacing w:after="0" w:line="240" w:lineRule="auto"/>
        <w:rPr>
          <w:rFonts w:ascii="Arial" w:eastAsia="Times New Roman" w:hAnsi="Arial" w:cs="Arial"/>
          <w:sz w:val="24"/>
          <w:szCs w:val="24"/>
          <w:lang w:eastAsia="en-GB"/>
        </w:rPr>
      </w:pPr>
      <w:r w:rsidRPr="001902B2">
        <w:rPr>
          <w:rFonts w:ascii="Arial" w:eastAsia="Times New Roman" w:hAnsi="Arial" w:cs="Arial"/>
          <w:sz w:val="24"/>
          <w:szCs w:val="24"/>
          <w:lang w:eastAsia="en-GB"/>
        </w:rPr>
        <w:t>If you do not have access to the internet,</w:t>
      </w:r>
      <w:r w:rsidR="002752E8" w:rsidRPr="001902B2">
        <w:rPr>
          <w:rFonts w:ascii="Arial" w:eastAsia="Times New Roman" w:hAnsi="Arial" w:cs="Arial"/>
          <w:sz w:val="24"/>
          <w:szCs w:val="24"/>
          <w:lang w:eastAsia="en-GB"/>
        </w:rPr>
        <w:t xml:space="preserve"> the</w:t>
      </w:r>
      <w:r w:rsidRPr="001902B2">
        <w:rPr>
          <w:rFonts w:ascii="Arial" w:eastAsia="Times New Roman" w:hAnsi="Arial" w:cs="Arial"/>
          <w:sz w:val="24"/>
          <w:szCs w:val="24"/>
          <w:lang w:eastAsia="en-GB"/>
        </w:rPr>
        <w:t xml:space="preserve"> documents and other information can be </w:t>
      </w:r>
      <w:r w:rsidR="002752E8" w:rsidRPr="001902B2">
        <w:rPr>
          <w:rFonts w:ascii="Arial" w:eastAsia="Times New Roman" w:hAnsi="Arial" w:cs="Arial"/>
          <w:sz w:val="24"/>
          <w:szCs w:val="24"/>
          <w:lang w:eastAsia="en-GB"/>
        </w:rPr>
        <w:t xml:space="preserve">made available to view by arrangement </w:t>
      </w:r>
      <w:r w:rsidR="00DC7AFC" w:rsidRPr="001902B2">
        <w:rPr>
          <w:rFonts w:ascii="Arial" w:eastAsia="Times New Roman" w:hAnsi="Arial" w:cs="Arial"/>
          <w:sz w:val="24"/>
          <w:szCs w:val="24"/>
          <w:lang w:eastAsia="en-GB"/>
        </w:rPr>
        <w:t>through</w:t>
      </w:r>
      <w:r w:rsidRPr="001902B2">
        <w:rPr>
          <w:rFonts w:ascii="Arial" w:eastAsia="Times New Roman" w:hAnsi="Arial" w:cs="Arial"/>
          <w:sz w:val="24"/>
          <w:szCs w:val="24"/>
          <w:lang w:eastAsia="en-GB"/>
        </w:rPr>
        <w:t xml:space="preserve"> the Programme Officer</w:t>
      </w:r>
      <w:r w:rsidR="00DC7AFC" w:rsidRPr="001902B2">
        <w:rPr>
          <w:rFonts w:ascii="Arial" w:eastAsia="Times New Roman" w:hAnsi="Arial" w:cs="Arial"/>
          <w:sz w:val="24"/>
          <w:szCs w:val="24"/>
          <w:lang w:eastAsia="en-GB"/>
        </w:rPr>
        <w:t>,</w:t>
      </w:r>
      <w:r w:rsidRPr="001902B2">
        <w:rPr>
          <w:rFonts w:ascii="Arial" w:eastAsia="Times New Roman" w:hAnsi="Arial" w:cs="Arial"/>
          <w:sz w:val="24"/>
          <w:szCs w:val="24"/>
          <w:lang w:eastAsia="en-GB"/>
        </w:rPr>
        <w:t xml:space="preserve"> whose details appear on page </w:t>
      </w:r>
      <w:r w:rsidR="008E235D" w:rsidRPr="001902B2">
        <w:rPr>
          <w:rFonts w:ascii="Arial" w:eastAsia="Times New Roman" w:hAnsi="Arial" w:cs="Arial"/>
          <w:sz w:val="24"/>
          <w:szCs w:val="24"/>
          <w:lang w:eastAsia="en-GB"/>
        </w:rPr>
        <w:t>3</w:t>
      </w:r>
      <w:r w:rsidRPr="001902B2">
        <w:rPr>
          <w:rFonts w:ascii="Arial" w:eastAsia="Times New Roman" w:hAnsi="Arial" w:cs="Arial"/>
          <w:sz w:val="24"/>
          <w:szCs w:val="24"/>
          <w:lang w:eastAsia="en-GB"/>
        </w:rPr>
        <w:t xml:space="preserve"> of this Note.</w:t>
      </w:r>
    </w:p>
    <w:p w14:paraId="3EB067C9" w14:textId="108A7219" w:rsidR="007B5E28" w:rsidRPr="001902B2" w:rsidRDefault="007B5E28" w:rsidP="000103A0">
      <w:pPr>
        <w:spacing w:after="120" w:line="240" w:lineRule="auto"/>
        <w:rPr>
          <w:rFonts w:ascii="Arial" w:eastAsia="Times New Roman" w:hAnsi="Arial" w:cs="Arial"/>
          <w:sz w:val="24"/>
          <w:szCs w:val="24"/>
          <w:lang w:eastAsia="en-GB"/>
        </w:rPr>
      </w:pPr>
    </w:p>
    <w:p w14:paraId="62401DD1" w14:textId="71C2B7B2" w:rsidR="000103A0" w:rsidRPr="001902B2" w:rsidRDefault="000103A0" w:rsidP="000103A0">
      <w:pPr>
        <w:spacing w:after="200" w:line="276" w:lineRule="auto"/>
        <w:rPr>
          <w:rFonts w:ascii="Arial" w:eastAsia="Calibri" w:hAnsi="Arial" w:cs="Arial"/>
          <w:b/>
          <w:sz w:val="24"/>
          <w:szCs w:val="24"/>
        </w:rPr>
      </w:pPr>
      <w:r w:rsidRPr="001902B2">
        <w:rPr>
          <w:rFonts w:ascii="Arial" w:eastAsia="Calibri" w:hAnsi="Arial" w:cs="Arial"/>
          <w:b/>
          <w:sz w:val="24"/>
          <w:szCs w:val="24"/>
        </w:rPr>
        <w:t>Government Policy and Guidance</w:t>
      </w:r>
    </w:p>
    <w:p w14:paraId="318270B2" w14:textId="24F972ED" w:rsidR="000103A0" w:rsidRPr="001902B2" w:rsidRDefault="000103A0" w:rsidP="000103A0">
      <w:pPr>
        <w:spacing w:after="200" w:line="276" w:lineRule="auto"/>
        <w:rPr>
          <w:rFonts w:ascii="Arial" w:eastAsia="Calibri" w:hAnsi="Arial" w:cs="Arial"/>
          <w:i/>
          <w:iCs/>
          <w:sz w:val="24"/>
          <w:szCs w:val="24"/>
        </w:rPr>
      </w:pPr>
      <w:r w:rsidRPr="001902B2">
        <w:rPr>
          <w:rFonts w:ascii="Arial" w:eastAsia="Calibri" w:hAnsi="Arial" w:cs="Arial"/>
          <w:i/>
          <w:iCs/>
          <w:sz w:val="24"/>
          <w:szCs w:val="24"/>
        </w:rPr>
        <w:t>National Planning Policy Framework:</w:t>
      </w:r>
    </w:p>
    <w:p w14:paraId="50C4D608" w14:textId="10BAB97B" w:rsidR="000103A0" w:rsidRPr="001902B2" w:rsidRDefault="00000000" w:rsidP="000103A0">
      <w:pPr>
        <w:spacing w:after="200" w:line="276" w:lineRule="auto"/>
        <w:rPr>
          <w:rFonts w:ascii="Arial" w:eastAsia="Calibri" w:hAnsi="Arial" w:cs="Arial"/>
          <w:sz w:val="24"/>
          <w:szCs w:val="24"/>
        </w:rPr>
      </w:pPr>
      <w:hyperlink r:id="rId9" w:history="1">
        <w:r w:rsidR="000103A0" w:rsidRPr="001902B2">
          <w:rPr>
            <w:rStyle w:val="Hyperlink"/>
            <w:rFonts w:ascii="Arial" w:eastAsia="Calibri" w:hAnsi="Arial" w:cs="Arial"/>
            <w:sz w:val="24"/>
            <w:szCs w:val="24"/>
          </w:rPr>
          <w:t>https://www.gov.uk/government/publications/national-planning-policy-framework--2</w:t>
        </w:r>
      </w:hyperlink>
      <w:r w:rsidR="000103A0" w:rsidRPr="001902B2">
        <w:rPr>
          <w:rFonts w:ascii="Arial" w:eastAsia="Calibri" w:hAnsi="Arial" w:cs="Arial"/>
          <w:sz w:val="24"/>
          <w:szCs w:val="24"/>
        </w:rPr>
        <w:t xml:space="preserve"> </w:t>
      </w:r>
    </w:p>
    <w:p w14:paraId="666A4CD1" w14:textId="314EFF18" w:rsidR="000103A0" w:rsidRPr="001902B2" w:rsidRDefault="000103A0" w:rsidP="000103A0">
      <w:pPr>
        <w:spacing w:after="200" w:line="276" w:lineRule="auto"/>
        <w:rPr>
          <w:rFonts w:ascii="Arial" w:eastAsia="Calibri" w:hAnsi="Arial" w:cs="Arial"/>
          <w:i/>
          <w:iCs/>
          <w:sz w:val="24"/>
          <w:szCs w:val="24"/>
        </w:rPr>
      </w:pPr>
      <w:r w:rsidRPr="001902B2">
        <w:rPr>
          <w:rFonts w:ascii="Arial" w:eastAsia="Calibri" w:hAnsi="Arial" w:cs="Arial"/>
          <w:i/>
          <w:iCs/>
          <w:sz w:val="24"/>
          <w:szCs w:val="24"/>
        </w:rPr>
        <w:t>Planning Practice Guidance:</w:t>
      </w:r>
    </w:p>
    <w:p w14:paraId="6131D6D8" w14:textId="33CC6B3D" w:rsidR="008E235D" w:rsidRPr="001902B2" w:rsidRDefault="00000000" w:rsidP="000103A0">
      <w:pPr>
        <w:spacing w:after="200" w:line="276" w:lineRule="auto"/>
        <w:rPr>
          <w:rFonts w:ascii="Arial" w:eastAsia="Calibri" w:hAnsi="Arial" w:cs="Arial"/>
          <w:sz w:val="24"/>
          <w:szCs w:val="24"/>
        </w:rPr>
      </w:pPr>
      <w:hyperlink r:id="rId10" w:history="1">
        <w:r w:rsidR="000103A0" w:rsidRPr="001902B2">
          <w:rPr>
            <w:rStyle w:val="Hyperlink"/>
            <w:rFonts w:ascii="Arial" w:eastAsia="Calibri" w:hAnsi="Arial" w:cs="Arial"/>
            <w:sz w:val="24"/>
            <w:szCs w:val="24"/>
          </w:rPr>
          <w:t>https://www.gov.uk/government/collections/planning-practice-guidance</w:t>
        </w:r>
      </w:hyperlink>
      <w:r w:rsidR="000103A0" w:rsidRPr="001902B2">
        <w:rPr>
          <w:rFonts w:ascii="Arial" w:eastAsia="Calibri" w:hAnsi="Arial" w:cs="Arial"/>
          <w:sz w:val="24"/>
          <w:szCs w:val="24"/>
        </w:rPr>
        <w:t xml:space="preserve"> </w:t>
      </w:r>
    </w:p>
    <w:p w14:paraId="1F4D40FC" w14:textId="77777777" w:rsidR="000103A0" w:rsidRPr="001902B2" w:rsidRDefault="000103A0" w:rsidP="00144201">
      <w:pPr>
        <w:spacing w:after="0" w:line="240" w:lineRule="auto"/>
        <w:rPr>
          <w:rFonts w:ascii="Arial" w:eastAsia="Times New Roman" w:hAnsi="Arial" w:cs="Arial"/>
          <w:b/>
          <w:sz w:val="24"/>
          <w:szCs w:val="24"/>
          <w:lang w:eastAsia="en-GB"/>
        </w:rPr>
      </w:pPr>
    </w:p>
    <w:p w14:paraId="2A47E806" w14:textId="443AD013" w:rsidR="007B5E28" w:rsidRPr="001902B2" w:rsidRDefault="008F15AA" w:rsidP="00144201">
      <w:pPr>
        <w:spacing w:after="0" w:line="240" w:lineRule="auto"/>
        <w:rPr>
          <w:rFonts w:ascii="Arial" w:eastAsia="Times New Roman" w:hAnsi="Arial" w:cs="Arial"/>
          <w:b/>
          <w:sz w:val="24"/>
          <w:szCs w:val="24"/>
          <w:lang w:eastAsia="en-GB"/>
        </w:rPr>
      </w:pPr>
      <w:r w:rsidRPr="001902B2">
        <w:rPr>
          <w:rFonts w:ascii="Arial" w:eastAsia="Times New Roman" w:hAnsi="Arial" w:cs="Arial"/>
          <w:b/>
          <w:sz w:val="24"/>
          <w:szCs w:val="24"/>
          <w:lang w:eastAsia="en-GB"/>
        </w:rPr>
        <w:t xml:space="preserve">Relevant </w:t>
      </w:r>
      <w:r w:rsidR="00930BAF" w:rsidRPr="001902B2">
        <w:rPr>
          <w:rFonts w:ascii="Arial" w:eastAsia="Times New Roman" w:hAnsi="Arial" w:cs="Arial"/>
          <w:b/>
          <w:sz w:val="24"/>
          <w:szCs w:val="24"/>
          <w:lang w:eastAsia="en-GB"/>
        </w:rPr>
        <w:t>l</w:t>
      </w:r>
      <w:r w:rsidRPr="001902B2">
        <w:rPr>
          <w:rFonts w:ascii="Arial" w:eastAsia="Times New Roman" w:hAnsi="Arial" w:cs="Arial"/>
          <w:b/>
          <w:sz w:val="24"/>
          <w:szCs w:val="24"/>
          <w:lang w:eastAsia="en-GB"/>
        </w:rPr>
        <w:t>egislation</w:t>
      </w:r>
    </w:p>
    <w:p w14:paraId="62289907" w14:textId="77777777" w:rsidR="00930BAF" w:rsidRPr="001902B2" w:rsidRDefault="00930BAF" w:rsidP="008F15AA">
      <w:pPr>
        <w:autoSpaceDE w:val="0"/>
        <w:autoSpaceDN w:val="0"/>
        <w:adjustRightInd w:val="0"/>
        <w:spacing w:after="0" w:line="240" w:lineRule="auto"/>
        <w:rPr>
          <w:rFonts w:ascii="Arial" w:hAnsi="Arial" w:cs="Arial"/>
          <w:color w:val="000000"/>
          <w:sz w:val="24"/>
          <w:szCs w:val="24"/>
        </w:rPr>
      </w:pPr>
    </w:p>
    <w:p w14:paraId="39A3C424" w14:textId="4BA367CD" w:rsidR="008F15AA" w:rsidRPr="001902B2" w:rsidRDefault="008F15AA" w:rsidP="008F15AA">
      <w:pPr>
        <w:autoSpaceDE w:val="0"/>
        <w:autoSpaceDN w:val="0"/>
        <w:adjustRightInd w:val="0"/>
        <w:spacing w:after="0" w:line="240" w:lineRule="auto"/>
        <w:rPr>
          <w:rFonts w:ascii="Arial" w:hAnsi="Arial" w:cs="Arial"/>
          <w:i/>
          <w:color w:val="000000"/>
          <w:sz w:val="24"/>
          <w:szCs w:val="24"/>
        </w:rPr>
      </w:pPr>
      <w:r w:rsidRPr="001902B2">
        <w:rPr>
          <w:rFonts w:ascii="Arial" w:hAnsi="Arial" w:cs="Arial"/>
          <w:i/>
          <w:color w:val="000000"/>
          <w:sz w:val="24"/>
          <w:szCs w:val="24"/>
        </w:rPr>
        <w:t>Planning and Compulsory Purchase Act 2004</w:t>
      </w:r>
    </w:p>
    <w:p w14:paraId="56D211B1" w14:textId="64C1EF12" w:rsidR="00CD12C2" w:rsidRPr="001902B2" w:rsidRDefault="00CD12C2" w:rsidP="00CD12C2">
      <w:pPr>
        <w:spacing w:after="0" w:line="240" w:lineRule="auto"/>
        <w:rPr>
          <w:rFonts w:ascii="Arial" w:eastAsia="Times New Roman" w:hAnsi="Arial" w:cs="Arial"/>
          <w:i/>
          <w:sz w:val="24"/>
          <w:szCs w:val="24"/>
          <w:lang w:eastAsia="en-GB"/>
        </w:rPr>
      </w:pPr>
      <w:r w:rsidRPr="001902B2">
        <w:rPr>
          <w:rFonts w:ascii="Arial" w:hAnsi="Arial" w:cs="Arial"/>
          <w:i/>
          <w:color w:val="000000"/>
          <w:sz w:val="24"/>
          <w:szCs w:val="24"/>
        </w:rPr>
        <w:t>The Localism Act 2011</w:t>
      </w:r>
    </w:p>
    <w:p w14:paraId="5AA87C22" w14:textId="28D80274" w:rsidR="008F15AA" w:rsidRPr="001902B2" w:rsidRDefault="008F15AA" w:rsidP="008F15AA">
      <w:pPr>
        <w:autoSpaceDE w:val="0"/>
        <w:autoSpaceDN w:val="0"/>
        <w:adjustRightInd w:val="0"/>
        <w:spacing w:after="0" w:line="240" w:lineRule="auto"/>
        <w:rPr>
          <w:rFonts w:ascii="Arial" w:hAnsi="Arial" w:cs="Arial"/>
          <w:i/>
          <w:color w:val="000000"/>
          <w:sz w:val="24"/>
          <w:szCs w:val="24"/>
        </w:rPr>
      </w:pPr>
      <w:r w:rsidRPr="001902B2">
        <w:rPr>
          <w:rFonts w:ascii="Arial" w:hAnsi="Arial" w:cs="Arial"/>
          <w:i/>
          <w:color w:val="000000"/>
          <w:sz w:val="24"/>
          <w:szCs w:val="24"/>
        </w:rPr>
        <w:t>The Town and Country Planning (Local Development) (England) Regulations 2012</w:t>
      </w:r>
    </w:p>
    <w:p w14:paraId="01E2D697" w14:textId="764F060A" w:rsidR="00D7265C" w:rsidRPr="001902B2" w:rsidRDefault="00D7265C" w:rsidP="008F15AA">
      <w:pPr>
        <w:autoSpaceDE w:val="0"/>
        <w:autoSpaceDN w:val="0"/>
        <w:adjustRightInd w:val="0"/>
        <w:spacing w:after="0" w:line="240" w:lineRule="auto"/>
        <w:rPr>
          <w:rFonts w:ascii="Arial" w:hAnsi="Arial" w:cs="Arial"/>
          <w:i/>
          <w:color w:val="000000"/>
          <w:sz w:val="24"/>
          <w:szCs w:val="24"/>
        </w:rPr>
      </w:pPr>
    </w:p>
    <w:p w14:paraId="4BC1F39F" w14:textId="77777777" w:rsidR="00D7265C" w:rsidRPr="001902B2" w:rsidRDefault="00D7265C" w:rsidP="00D7265C">
      <w:pPr>
        <w:autoSpaceDE w:val="0"/>
        <w:autoSpaceDN w:val="0"/>
        <w:adjustRightInd w:val="0"/>
        <w:spacing w:after="0" w:line="240" w:lineRule="auto"/>
        <w:rPr>
          <w:rFonts w:ascii="Arial" w:hAnsi="Arial" w:cs="Arial"/>
          <w:color w:val="0000FF"/>
          <w:sz w:val="24"/>
          <w:szCs w:val="24"/>
        </w:rPr>
      </w:pPr>
      <w:r w:rsidRPr="001902B2">
        <w:rPr>
          <w:rFonts w:ascii="Arial" w:hAnsi="Arial" w:cs="Arial"/>
          <w:color w:val="000000"/>
          <w:sz w:val="24"/>
          <w:szCs w:val="24"/>
        </w:rPr>
        <w:t xml:space="preserve">These documents can be searched for and found on: </w:t>
      </w:r>
      <w:hyperlink r:id="rId11" w:history="1">
        <w:r w:rsidRPr="001902B2">
          <w:rPr>
            <w:rStyle w:val="Hyperlink"/>
            <w:rFonts w:ascii="Arial" w:hAnsi="Arial" w:cs="Arial"/>
            <w:sz w:val="24"/>
            <w:szCs w:val="24"/>
          </w:rPr>
          <w:t>http://www.legislation.gov.uk/</w:t>
        </w:r>
      </w:hyperlink>
    </w:p>
    <w:p w14:paraId="061B80EE" w14:textId="77777777" w:rsidR="00144201" w:rsidRPr="001902B2" w:rsidRDefault="00144201" w:rsidP="000103A0">
      <w:pPr>
        <w:spacing w:after="120" w:line="240" w:lineRule="auto"/>
        <w:rPr>
          <w:rFonts w:ascii="Arial" w:eastAsia="Times New Roman" w:hAnsi="Arial" w:cs="Arial"/>
          <w:sz w:val="24"/>
          <w:szCs w:val="24"/>
          <w:lang w:eastAsia="en-GB"/>
        </w:rPr>
      </w:pPr>
    </w:p>
    <w:p w14:paraId="236B318E" w14:textId="77777777" w:rsidR="00F3721E" w:rsidRPr="001902B2" w:rsidRDefault="00F3721E" w:rsidP="00F3721E">
      <w:pPr>
        <w:widowControl w:val="0"/>
        <w:spacing w:after="0" w:line="240" w:lineRule="auto"/>
        <w:rPr>
          <w:rFonts w:ascii="Arial" w:eastAsia="Times New Roman" w:hAnsi="Arial" w:cs="Arial"/>
          <w:sz w:val="24"/>
          <w:szCs w:val="24"/>
          <w:lang w:eastAsia="en-GB"/>
        </w:rPr>
      </w:pPr>
      <w:r w:rsidRPr="001902B2">
        <w:rPr>
          <w:rFonts w:ascii="Arial" w:eastAsia="Times New Roman" w:hAnsi="Arial" w:cs="Arial"/>
          <w:b/>
          <w:sz w:val="24"/>
          <w:szCs w:val="24"/>
          <w:lang w:eastAsia="en-GB"/>
        </w:rPr>
        <w:t>Guidance from The Planning Inspectorate</w:t>
      </w:r>
    </w:p>
    <w:p w14:paraId="6258DFE3" w14:textId="2C35D8F3" w:rsidR="00F3721E" w:rsidRPr="001902B2" w:rsidRDefault="00F3721E" w:rsidP="00F3721E">
      <w:pPr>
        <w:spacing w:after="0" w:line="240" w:lineRule="auto"/>
        <w:ind w:hanging="720"/>
        <w:rPr>
          <w:rFonts w:ascii="Arial" w:eastAsia="Times New Roman" w:hAnsi="Arial" w:cs="Arial"/>
          <w:sz w:val="24"/>
          <w:szCs w:val="24"/>
          <w:lang w:eastAsia="en-GB"/>
        </w:rPr>
      </w:pPr>
    </w:p>
    <w:p w14:paraId="28D0A5A4" w14:textId="3E47856A" w:rsidR="00DA5B9C" w:rsidRPr="001902B2" w:rsidRDefault="00DA5B9C" w:rsidP="00691CD8">
      <w:pPr>
        <w:spacing w:after="0" w:line="240" w:lineRule="auto"/>
        <w:ind w:hanging="720"/>
        <w:rPr>
          <w:rFonts w:ascii="Arial" w:eastAsia="Times New Roman" w:hAnsi="Arial" w:cs="Arial"/>
          <w:sz w:val="24"/>
          <w:szCs w:val="24"/>
          <w:lang w:eastAsia="en-GB"/>
        </w:rPr>
      </w:pPr>
      <w:r w:rsidRPr="001902B2">
        <w:rPr>
          <w:rFonts w:ascii="Arial" w:eastAsia="Times New Roman" w:hAnsi="Arial" w:cs="Arial"/>
          <w:sz w:val="24"/>
          <w:szCs w:val="24"/>
          <w:lang w:eastAsia="en-GB"/>
        </w:rPr>
        <w:tab/>
      </w:r>
      <w:r w:rsidR="00691CD8" w:rsidRPr="001902B2">
        <w:rPr>
          <w:rFonts w:ascii="Arial" w:eastAsia="Times New Roman" w:hAnsi="Arial" w:cs="Arial"/>
          <w:sz w:val="24"/>
          <w:szCs w:val="24"/>
          <w:lang w:eastAsia="en-GB"/>
        </w:rPr>
        <w:t xml:space="preserve">Procedure Guide for Local Plan Examinations </w:t>
      </w:r>
    </w:p>
    <w:p w14:paraId="54C8C138" w14:textId="77777777" w:rsidR="00DA5B9C" w:rsidRPr="001902B2" w:rsidRDefault="00DA5B9C" w:rsidP="00F3721E">
      <w:pPr>
        <w:spacing w:after="0" w:line="240" w:lineRule="auto"/>
        <w:ind w:left="720" w:hanging="720"/>
        <w:rPr>
          <w:rFonts w:ascii="Arial" w:eastAsia="Times New Roman" w:hAnsi="Arial" w:cs="Arial"/>
          <w:sz w:val="24"/>
          <w:szCs w:val="24"/>
          <w:lang w:eastAsia="en-GB"/>
        </w:rPr>
      </w:pPr>
    </w:p>
    <w:p w14:paraId="0691F65D" w14:textId="6B1BCC52" w:rsidR="00F3721E" w:rsidRPr="001902B2" w:rsidRDefault="00EC3730" w:rsidP="00DA5B9C">
      <w:pPr>
        <w:spacing w:after="0" w:line="240" w:lineRule="auto"/>
        <w:rPr>
          <w:rFonts w:ascii="Arial" w:eastAsia="Times New Roman" w:hAnsi="Arial" w:cs="Arial"/>
          <w:sz w:val="24"/>
          <w:szCs w:val="24"/>
          <w:lang w:eastAsia="en-GB"/>
        </w:rPr>
      </w:pPr>
      <w:r w:rsidRPr="001902B2">
        <w:rPr>
          <w:rFonts w:ascii="Arial" w:eastAsia="Times New Roman" w:hAnsi="Arial" w:cs="Arial"/>
          <w:sz w:val="24"/>
          <w:szCs w:val="24"/>
          <w:lang w:eastAsia="en-GB"/>
        </w:rPr>
        <w:t xml:space="preserve">The above document is available at: </w:t>
      </w:r>
      <w:hyperlink r:id="rId12" w:history="1">
        <w:r w:rsidR="00540913" w:rsidRPr="001902B2">
          <w:rPr>
            <w:rStyle w:val="Hyperlink"/>
            <w:rFonts w:ascii="Arial" w:eastAsia="Times New Roman" w:hAnsi="Arial" w:cs="Arial"/>
            <w:sz w:val="24"/>
            <w:szCs w:val="24"/>
            <w:lang w:eastAsia="en-GB"/>
          </w:rPr>
          <w:t>https://www.gov.uk/government/publications/examining-local-plans-procedural-practice</w:t>
        </w:r>
      </w:hyperlink>
    </w:p>
    <w:p w14:paraId="28A4FAAB" w14:textId="77777777" w:rsidR="00F3721E" w:rsidRPr="001902B2" w:rsidRDefault="00F3721E" w:rsidP="00F3721E">
      <w:pPr>
        <w:spacing w:after="0" w:line="240" w:lineRule="auto"/>
        <w:ind w:left="720" w:hanging="720"/>
        <w:rPr>
          <w:rFonts w:ascii="Arial" w:eastAsia="Times New Roman" w:hAnsi="Arial" w:cs="Arial"/>
          <w:sz w:val="24"/>
          <w:szCs w:val="24"/>
          <w:lang w:eastAsia="en-GB"/>
        </w:rPr>
      </w:pPr>
    </w:p>
    <w:p w14:paraId="5C314464" w14:textId="5FC88F7F" w:rsidR="00F3721E" w:rsidRPr="001902B2" w:rsidRDefault="00F3721E" w:rsidP="00F3721E">
      <w:pPr>
        <w:spacing w:after="0" w:line="240" w:lineRule="auto"/>
        <w:rPr>
          <w:rFonts w:ascii="Arial" w:eastAsia="Times New Roman" w:hAnsi="Arial" w:cs="Arial"/>
          <w:sz w:val="24"/>
          <w:szCs w:val="24"/>
          <w:lang w:eastAsia="en-GB"/>
        </w:rPr>
      </w:pPr>
    </w:p>
    <w:p w14:paraId="4AACCCB3" w14:textId="77777777" w:rsidR="00222F3F" w:rsidRPr="001902B2" w:rsidRDefault="00222F3F" w:rsidP="00222F3F">
      <w:pPr>
        <w:spacing w:after="240" w:line="240" w:lineRule="auto"/>
        <w:rPr>
          <w:rFonts w:ascii="Arial" w:hAnsi="Arial" w:cs="Arial"/>
          <w:color w:val="000000" w:themeColor="text1"/>
          <w:sz w:val="24"/>
          <w:szCs w:val="24"/>
        </w:rPr>
      </w:pPr>
    </w:p>
    <w:sectPr w:rsidR="00222F3F" w:rsidRPr="001902B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85C6" w14:textId="77777777" w:rsidR="00C923C2" w:rsidRDefault="00C923C2" w:rsidP="00F720E5">
      <w:pPr>
        <w:spacing w:after="0" w:line="240" w:lineRule="auto"/>
      </w:pPr>
      <w:r>
        <w:separator/>
      </w:r>
    </w:p>
  </w:endnote>
  <w:endnote w:type="continuationSeparator" w:id="0">
    <w:p w14:paraId="470EC04A" w14:textId="77777777" w:rsidR="00C923C2" w:rsidRDefault="00C923C2" w:rsidP="00F720E5">
      <w:pPr>
        <w:spacing w:after="0" w:line="240" w:lineRule="auto"/>
      </w:pPr>
      <w:r>
        <w:continuationSeparator/>
      </w:r>
    </w:p>
  </w:endnote>
  <w:endnote w:type="continuationNotice" w:id="1">
    <w:p w14:paraId="6C6E164B" w14:textId="77777777" w:rsidR="00C923C2" w:rsidRDefault="00C923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087222"/>
      <w:docPartObj>
        <w:docPartGallery w:val="Page Numbers (Bottom of Page)"/>
        <w:docPartUnique/>
      </w:docPartObj>
    </w:sdtPr>
    <w:sdtEndPr>
      <w:rPr>
        <w:noProof/>
      </w:rPr>
    </w:sdtEndPr>
    <w:sdtContent>
      <w:p w14:paraId="42792593" w14:textId="5DA00856" w:rsidR="002C775C" w:rsidRDefault="002C77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9832D0" w14:textId="77777777" w:rsidR="002C775C" w:rsidRDefault="002C7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C8C3" w14:textId="77777777" w:rsidR="00C923C2" w:rsidRDefault="00C923C2" w:rsidP="00F720E5">
      <w:pPr>
        <w:spacing w:after="0" w:line="240" w:lineRule="auto"/>
      </w:pPr>
      <w:r>
        <w:separator/>
      </w:r>
    </w:p>
  </w:footnote>
  <w:footnote w:type="continuationSeparator" w:id="0">
    <w:p w14:paraId="1E863CB9" w14:textId="77777777" w:rsidR="00C923C2" w:rsidRDefault="00C923C2" w:rsidP="00F720E5">
      <w:pPr>
        <w:spacing w:after="0" w:line="240" w:lineRule="auto"/>
      </w:pPr>
      <w:r>
        <w:continuationSeparator/>
      </w:r>
    </w:p>
  </w:footnote>
  <w:footnote w:type="continuationNotice" w:id="1">
    <w:p w14:paraId="5042DFA7" w14:textId="77777777" w:rsidR="00C923C2" w:rsidRDefault="00C923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2AA1" w14:textId="0F60F7BA" w:rsidR="00F720E5" w:rsidRPr="00371059" w:rsidRDefault="00371059" w:rsidP="00371059">
    <w:pPr>
      <w:pStyle w:val="Header"/>
    </w:pPr>
    <w:r w:rsidRPr="002470AA">
      <w:t xml:space="preserve">London Borough of </w:t>
    </w:r>
    <w:r w:rsidR="00031A1B">
      <w:t>Barnet</w:t>
    </w:r>
    <w:r w:rsidRPr="002470AA">
      <w:t xml:space="preserve"> Local Plan– Examination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114"/>
    <w:multiLevelType w:val="hybridMultilevel"/>
    <w:tmpl w:val="BF9A1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B5606"/>
    <w:multiLevelType w:val="hybridMultilevel"/>
    <w:tmpl w:val="B66E2D7C"/>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041384B"/>
    <w:multiLevelType w:val="hybridMultilevel"/>
    <w:tmpl w:val="3E084184"/>
    <w:lvl w:ilvl="0" w:tplc="FFE6A2CC">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093296"/>
    <w:multiLevelType w:val="hybridMultilevel"/>
    <w:tmpl w:val="E3E6777A"/>
    <w:lvl w:ilvl="0" w:tplc="FD9E6066">
      <w:start w:val="1"/>
      <w:numFmt w:val="decimal"/>
      <w:lvlText w:val="%1."/>
      <w:lvlJc w:val="left"/>
      <w:pPr>
        <w:ind w:left="360" w:hanging="360"/>
      </w:pPr>
      <w:rPr>
        <w:b w:val="0"/>
        <w:bCs w:val="0"/>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6E47F1"/>
    <w:multiLevelType w:val="hybridMultilevel"/>
    <w:tmpl w:val="70D2B5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B7325B0"/>
    <w:multiLevelType w:val="hybridMultilevel"/>
    <w:tmpl w:val="2392D9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CA26DE"/>
    <w:multiLevelType w:val="multilevel"/>
    <w:tmpl w:val="883C10F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309B6826"/>
    <w:multiLevelType w:val="hybridMultilevel"/>
    <w:tmpl w:val="A0D0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891D57"/>
    <w:multiLevelType w:val="hybridMultilevel"/>
    <w:tmpl w:val="AB3A5FF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37B735F"/>
    <w:multiLevelType w:val="multilevel"/>
    <w:tmpl w:val="BD04DF0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7B7E5E42"/>
    <w:multiLevelType w:val="hybridMultilevel"/>
    <w:tmpl w:val="C456B00E"/>
    <w:lvl w:ilvl="0" w:tplc="08090017">
      <w:start w:val="1"/>
      <w:numFmt w:val="lowerLetter"/>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F7923BA"/>
    <w:multiLevelType w:val="hybridMultilevel"/>
    <w:tmpl w:val="1FD2465E"/>
    <w:lvl w:ilvl="0" w:tplc="08090015">
      <w:start w:val="1"/>
      <w:numFmt w:val="upp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54428400">
    <w:abstractNumId w:val="3"/>
  </w:num>
  <w:num w:numId="2" w16cid:durableId="846402216">
    <w:abstractNumId w:val="6"/>
  </w:num>
  <w:num w:numId="3" w16cid:durableId="671494045">
    <w:abstractNumId w:val="1"/>
  </w:num>
  <w:num w:numId="4" w16cid:durableId="1096174953">
    <w:abstractNumId w:val="9"/>
  </w:num>
  <w:num w:numId="5" w16cid:durableId="1414473665">
    <w:abstractNumId w:val="2"/>
  </w:num>
  <w:num w:numId="6" w16cid:durableId="87435937">
    <w:abstractNumId w:val="7"/>
  </w:num>
  <w:num w:numId="7" w16cid:durableId="1520387285">
    <w:abstractNumId w:val="11"/>
  </w:num>
  <w:num w:numId="8" w16cid:durableId="661734053">
    <w:abstractNumId w:val="8"/>
  </w:num>
  <w:num w:numId="9" w16cid:durableId="1886596628">
    <w:abstractNumId w:val="0"/>
  </w:num>
  <w:num w:numId="10" w16cid:durableId="810754323">
    <w:abstractNumId w:val="10"/>
  </w:num>
  <w:num w:numId="11" w16cid:durableId="1591429358">
    <w:abstractNumId w:val="5"/>
  </w:num>
  <w:num w:numId="12" w16cid:durableId="1568221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64"/>
    <w:rsid w:val="000000BD"/>
    <w:rsid w:val="00003121"/>
    <w:rsid w:val="00004300"/>
    <w:rsid w:val="000054DA"/>
    <w:rsid w:val="0000596F"/>
    <w:rsid w:val="00007125"/>
    <w:rsid w:val="000103A0"/>
    <w:rsid w:val="00016FC1"/>
    <w:rsid w:val="00023BD5"/>
    <w:rsid w:val="00023C09"/>
    <w:rsid w:val="000261B0"/>
    <w:rsid w:val="0002787D"/>
    <w:rsid w:val="00031A1B"/>
    <w:rsid w:val="00031F6A"/>
    <w:rsid w:val="000347C9"/>
    <w:rsid w:val="00035447"/>
    <w:rsid w:val="00037372"/>
    <w:rsid w:val="0004289E"/>
    <w:rsid w:val="0004472D"/>
    <w:rsid w:val="00050B66"/>
    <w:rsid w:val="00051C72"/>
    <w:rsid w:val="00056101"/>
    <w:rsid w:val="00060432"/>
    <w:rsid w:val="00061AA8"/>
    <w:rsid w:val="00067973"/>
    <w:rsid w:val="00072522"/>
    <w:rsid w:val="00073412"/>
    <w:rsid w:val="00074270"/>
    <w:rsid w:val="000748EF"/>
    <w:rsid w:val="000759E6"/>
    <w:rsid w:val="00076C59"/>
    <w:rsid w:val="000826E7"/>
    <w:rsid w:val="00083AF8"/>
    <w:rsid w:val="00083F0D"/>
    <w:rsid w:val="000868D1"/>
    <w:rsid w:val="000869B6"/>
    <w:rsid w:val="00092212"/>
    <w:rsid w:val="00095159"/>
    <w:rsid w:val="0009608D"/>
    <w:rsid w:val="000A03FA"/>
    <w:rsid w:val="000A06E3"/>
    <w:rsid w:val="000A474E"/>
    <w:rsid w:val="000B2A1D"/>
    <w:rsid w:val="000B43D6"/>
    <w:rsid w:val="000B63FC"/>
    <w:rsid w:val="000B757B"/>
    <w:rsid w:val="000C18D6"/>
    <w:rsid w:val="000C3C0C"/>
    <w:rsid w:val="000C4796"/>
    <w:rsid w:val="000C4CAF"/>
    <w:rsid w:val="000C794A"/>
    <w:rsid w:val="000D175D"/>
    <w:rsid w:val="000D4D66"/>
    <w:rsid w:val="000D658E"/>
    <w:rsid w:val="000D6C1B"/>
    <w:rsid w:val="000D75A7"/>
    <w:rsid w:val="000E0AD5"/>
    <w:rsid w:val="000E6911"/>
    <w:rsid w:val="000F2FA0"/>
    <w:rsid w:val="000F606F"/>
    <w:rsid w:val="00100941"/>
    <w:rsid w:val="00105F04"/>
    <w:rsid w:val="001124E6"/>
    <w:rsid w:val="00114F00"/>
    <w:rsid w:val="0011540C"/>
    <w:rsid w:val="00115E24"/>
    <w:rsid w:val="001274C5"/>
    <w:rsid w:val="00127705"/>
    <w:rsid w:val="00136081"/>
    <w:rsid w:val="0013703A"/>
    <w:rsid w:val="00144201"/>
    <w:rsid w:val="0015590D"/>
    <w:rsid w:val="00162A82"/>
    <w:rsid w:val="00170149"/>
    <w:rsid w:val="001701AA"/>
    <w:rsid w:val="001704BE"/>
    <w:rsid w:val="00171C30"/>
    <w:rsid w:val="00172D47"/>
    <w:rsid w:val="00175B7C"/>
    <w:rsid w:val="00176F67"/>
    <w:rsid w:val="00177A5B"/>
    <w:rsid w:val="00184042"/>
    <w:rsid w:val="00184AE6"/>
    <w:rsid w:val="001902B2"/>
    <w:rsid w:val="001904D1"/>
    <w:rsid w:val="00191191"/>
    <w:rsid w:val="001924AA"/>
    <w:rsid w:val="00193723"/>
    <w:rsid w:val="00193F92"/>
    <w:rsid w:val="00195BFE"/>
    <w:rsid w:val="00195C34"/>
    <w:rsid w:val="001A0D8F"/>
    <w:rsid w:val="001A33E1"/>
    <w:rsid w:val="001B283B"/>
    <w:rsid w:val="001B48E7"/>
    <w:rsid w:val="001C3F8A"/>
    <w:rsid w:val="001D044D"/>
    <w:rsid w:val="001D0D08"/>
    <w:rsid w:val="001D420E"/>
    <w:rsid w:val="001D46F2"/>
    <w:rsid w:val="001D6D95"/>
    <w:rsid w:val="001F21F0"/>
    <w:rsid w:val="001F3353"/>
    <w:rsid w:val="001F3891"/>
    <w:rsid w:val="00201C64"/>
    <w:rsid w:val="00203121"/>
    <w:rsid w:val="00204B4D"/>
    <w:rsid w:val="0020542F"/>
    <w:rsid w:val="00211264"/>
    <w:rsid w:val="00212930"/>
    <w:rsid w:val="00215F6E"/>
    <w:rsid w:val="002226FA"/>
    <w:rsid w:val="00222F3F"/>
    <w:rsid w:val="002256C2"/>
    <w:rsid w:val="00225A61"/>
    <w:rsid w:val="00227AC0"/>
    <w:rsid w:val="002300BC"/>
    <w:rsid w:val="00230C3B"/>
    <w:rsid w:val="0023181F"/>
    <w:rsid w:val="00241962"/>
    <w:rsid w:val="0024432F"/>
    <w:rsid w:val="00244BB8"/>
    <w:rsid w:val="002469E2"/>
    <w:rsid w:val="00246DF4"/>
    <w:rsid w:val="00247229"/>
    <w:rsid w:val="00250219"/>
    <w:rsid w:val="00250C54"/>
    <w:rsid w:val="00252270"/>
    <w:rsid w:val="0025425D"/>
    <w:rsid w:val="00261907"/>
    <w:rsid w:val="00262859"/>
    <w:rsid w:val="00264F41"/>
    <w:rsid w:val="0026662B"/>
    <w:rsid w:val="002710BD"/>
    <w:rsid w:val="00272AE3"/>
    <w:rsid w:val="00273694"/>
    <w:rsid w:val="002743B2"/>
    <w:rsid w:val="002752E8"/>
    <w:rsid w:val="0028430A"/>
    <w:rsid w:val="0028637F"/>
    <w:rsid w:val="00294C83"/>
    <w:rsid w:val="0029549D"/>
    <w:rsid w:val="00295EA6"/>
    <w:rsid w:val="0029669E"/>
    <w:rsid w:val="002A6361"/>
    <w:rsid w:val="002C2815"/>
    <w:rsid w:val="002C6FDB"/>
    <w:rsid w:val="002C775C"/>
    <w:rsid w:val="002D14AD"/>
    <w:rsid w:val="002D62CC"/>
    <w:rsid w:val="002E2433"/>
    <w:rsid w:val="002E35A1"/>
    <w:rsid w:val="002F1514"/>
    <w:rsid w:val="002F6FF2"/>
    <w:rsid w:val="00305FBB"/>
    <w:rsid w:val="0030683E"/>
    <w:rsid w:val="003207EB"/>
    <w:rsid w:val="00321AE5"/>
    <w:rsid w:val="00322DEF"/>
    <w:rsid w:val="00325029"/>
    <w:rsid w:val="003419AC"/>
    <w:rsid w:val="003464AC"/>
    <w:rsid w:val="00346501"/>
    <w:rsid w:val="003502EB"/>
    <w:rsid w:val="00351809"/>
    <w:rsid w:val="00353E0E"/>
    <w:rsid w:val="003547C5"/>
    <w:rsid w:val="00362674"/>
    <w:rsid w:val="00371059"/>
    <w:rsid w:val="00371B64"/>
    <w:rsid w:val="00375EFE"/>
    <w:rsid w:val="0037649E"/>
    <w:rsid w:val="003765ED"/>
    <w:rsid w:val="00382C90"/>
    <w:rsid w:val="00390C86"/>
    <w:rsid w:val="00394351"/>
    <w:rsid w:val="00394441"/>
    <w:rsid w:val="00395A2B"/>
    <w:rsid w:val="003A2F54"/>
    <w:rsid w:val="003A4EF3"/>
    <w:rsid w:val="003A5673"/>
    <w:rsid w:val="003A68CE"/>
    <w:rsid w:val="003A7FE6"/>
    <w:rsid w:val="003B4AC0"/>
    <w:rsid w:val="003B7F7D"/>
    <w:rsid w:val="003C2E88"/>
    <w:rsid w:val="003C70E8"/>
    <w:rsid w:val="003E791D"/>
    <w:rsid w:val="003F191C"/>
    <w:rsid w:val="003F2FAF"/>
    <w:rsid w:val="003F31B5"/>
    <w:rsid w:val="003F5FFE"/>
    <w:rsid w:val="00401A7F"/>
    <w:rsid w:val="00405B79"/>
    <w:rsid w:val="00415DB2"/>
    <w:rsid w:val="004162E1"/>
    <w:rsid w:val="0041707B"/>
    <w:rsid w:val="004233F6"/>
    <w:rsid w:val="00424C21"/>
    <w:rsid w:val="00430E38"/>
    <w:rsid w:val="00431A6D"/>
    <w:rsid w:val="00442353"/>
    <w:rsid w:val="004434FB"/>
    <w:rsid w:val="00452152"/>
    <w:rsid w:val="00454997"/>
    <w:rsid w:val="00456B00"/>
    <w:rsid w:val="004618BB"/>
    <w:rsid w:val="00467757"/>
    <w:rsid w:val="00475504"/>
    <w:rsid w:val="0047716F"/>
    <w:rsid w:val="004822C4"/>
    <w:rsid w:val="00487F22"/>
    <w:rsid w:val="00494EE9"/>
    <w:rsid w:val="004A1D3E"/>
    <w:rsid w:val="004A4264"/>
    <w:rsid w:val="004B07E3"/>
    <w:rsid w:val="004B187D"/>
    <w:rsid w:val="004B2682"/>
    <w:rsid w:val="004B2E85"/>
    <w:rsid w:val="004B4D53"/>
    <w:rsid w:val="004B7EDC"/>
    <w:rsid w:val="004C4D14"/>
    <w:rsid w:val="004C632D"/>
    <w:rsid w:val="004C7969"/>
    <w:rsid w:val="004D2168"/>
    <w:rsid w:val="004D2A43"/>
    <w:rsid w:val="004D3EBF"/>
    <w:rsid w:val="004E0991"/>
    <w:rsid w:val="004E3EA0"/>
    <w:rsid w:val="004E4969"/>
    <w:rsid w:val="004E5D07"/>
    <w:rsid w:val="004E7394"/>
    <w:rsid w:val="004F0029"/>
    <w:rsid w:val="004F422D"/>
    <w:rsid w:val="00500E20"/>
    <w:rsid w:val="005103DA"/>
    <w:rsid w:val="005117D0"/>
    <w:rsid w:val="005129AB"/>
    <w:rsid w:val="0051560F"/>
    <w:rsid w:val="00524EF3"/>
    <w:rsid w:val="0052544C"/>
    <w:rsid w:val="00526D06"/>
    <w:rsid w:val="005271BD"/>
    <w:rsid w:val="0052771A"/>
    <w:rsid w:val="0053337F"/>
    <w:rsid w:val="00533CE3"/>
    <w:rsid w:val="005350A2"/>
    <w:rsid w:val="00535676"/>
    <w:rsid w:val="005363ED"/>
    <w:rsid w:val="00536A8E"/>
    <w:rsid w:val="005403D8"/>
    <w:rsid w:val="00540913"/>
    <w:rsid w:val="005412F3"/>
    <w:rsid w:val="0054404F"/>
    <w:rsid w:val="005451ED"/>
    <w:rsid w:val="005508A1"/>
    <w:rsid w:val="00555EC5"/>
    <w:rsid w:val="00560BEF"/>
    <w:rsid w:val="00560C92"/>
    <w:rsid w:val="005709E4"/>
    <w:rsid w:val="00580DB9"/>
    <w:rsid w:val="0058142C"/>
    <w:rsid w:val="005945CE"/>
    <w:rsid w:val="00594CE9"/>
    <w:rsid w:val="005A4FAD"/>
    <w:rsid w:val="005A5439"/>
    <w:rsid w:val="005B0151"/>
    <w:rsid w:val="005B34D1"/>
    <w:rsid w:val="005B3618"/>
    <w:rsid w:val="005B4602"/>
    <w:rsid w:val="005C372E"/>
    <w:rsid w:val="005C6318"/>
    <w:rsid w:val="005C634A"/>
    <w:rsid w:val="005D1BD1"/>
    <w:rsid w:val="005D56F6"/>
    <w:rsid w:val="005D7E67"/>
    <w:rsid w:val="005E22F3"/>
    <w:rsid w:val="005E25C9"/>
    <w:rsid w:val="005E2DEA"/>
    <w:rsid w:val="005E683B"/>
    <w:rsid w:val="005F0F1B"/>
    <w:rsid w:val="005F1BC6"/>
    <w:rsid w:val="005F65CF"/>
    <w:rsid w:val="005F6CC8"/>
    <w:rsid w:val="005F7DEF"/>
    <w:rsid w:val="006029C3"/>
    <w:rsid w:val="00604BA8"/>
    <w:rsid w:val="00613A56"/>
    <w:rsid w:val="0061619C"/>
    <w:rsid w:val="006216DA"/>
    <w:rsid w:val="006244FA"/>
    <w:rsid w:val="006245AB"/>
    <w:rsid w:val="0062481E"/>
    <w:rsid w:val="00625A70"/>
    <w:rsid w:val="00627AF2"/>
    <w:rsid w:val="00627F26"/>
    <w:rsid w:val="00630E43"/>
    <w:rsid w:val="006347AA"/>
    <w:rsid w:val="00637FC4"/>
    <w:rsid w:val="0064065B"/>
    <w:rsid w:val="00645C2D"/>
    <w:rsid w:val="00645EB2"/>
    <w:rsid w:val="006468AE"/>
    <w:rsid w:val="00651C08"/>
    <w:rsid w:val="006529ED"/>
    <w:rsid w:val="00655D34"/>
    <w:rsid w:val="00660D08"/>
    <w:rsid w:val="00666A37"/>
    <w:rsid w:val="00666BB0"/>
    <w:rsid w:val="006676F3"/>
    <w:rsid w:val="00671FAC"/>
    <w:rsid w:val="00680C93"/>
    <w:rsid w:val="00681311"/>
    <w:rsid w:val="006814A7"/>
    <w:rsid w:val="0068276A"/>
    <w:rsid w:val="00683C72"/>
    <w:rsid w:val="00686E2E"/>
    <w:rsid w:val="00687B16"/>
    <w:rsid w:val="006909A3"/>
    <w:rsid w:val="00691CD8"/>
    <w:rsid w:val="0069243F"/>
    <w:rsid w:val="006946DE"/>
    <w:rsid w:val="00694E1E"/>
    <w:rsid w:val="00697B5A"/>
    <w:rsid w:val="00697F4A"/>
    <w:rsid w:val="006B0414"/>
    <w:rsid w:val="006B0676"/>
    <w:rsid w:val="006B284A"/>
    <w:rsid w:val="006B33FB"/>
    <w:rsid w:val="006C177F"/>
    <w:rsid w:val="006C3E51"/>
    <w:rsid w:val="006D123D"/>
    <w:rsid w:val="006D3E64"/>
    <w:rsid w:val="006E0689"/>
    <w:rsid w:val="006F0942"/>
    <w:rsid w:val="006F5090"/>
    <w:rsid w:val="006F53B8"/>
    <w:rsid w:val="006F5CAC"/>
    <w:rsid w:val="006F5D83"/>
    <w:rsid w:val="00705A60"/>
    <w:rsid w:val="0071144C"/>
    <w:rsid w:val="00712CFD"/>
    <w:rsid w:val="00715164"/>
    <w:rsid w:val="00720217"/>
    <w:rsid w:val="0073035A"/>
    <w:rsid w:val="007336A5"/>
    <w:rsid w:val="00735657"/>
    <w:rsid w:val="007371DA"/>
    <w:rsid w:val="00741B30"/>
    <w:rsid w:val="00742A90"/>
    <w:rsid w:val="00745321"/>
    <w:rsid w:val="0075147B"/>
    <w:rsid w:val="00752FEA"/>
    <w:rsid w:val="007538CD"/>
    <w:rsid w:val="00760C94"/>
    <w:rsid w:val="007616A8"/>
    <w:rsid w:val="00762A36"/>
    <w:rsid w:val="00765A55"/>
    <w:rsid w:val="00770D78"/>
    <w:rsid w:val="00770FDF"/>
    <w:rsid w:val="007717DA"/>
    <w:rsid w:val="00772861"/>
    <w:rsid w:val="00772DAE"/>
    <w:rsid w:val="007757C1"/>
    <w:rsid w:val="00776010"/>
    <w:rsid w:val="007832D1"/>
    <w:rsid w:val="007836A6"/>
    <w:rsid w:val="00786B9D"/>
    <w:rsid w:val="0078739B"/>
    <w:rsid w:val="007971B7"/>
    <w:rsid w:val="007A006A"/>
    <w:rsid w:val="007A0C9C"/>
    <w:rsid w:val="007A5458"/>
    <w:rsid w:val="007A63DA"/>
    <w:rsid w:val="007B017D"/>
    <w:rsid w:val="007B207D"/>
    <w:rsid w:val="007B4F45"/>
    <w:rsid w:val="007B5E28"/>
    <w:rsid w:val="007B7F3B"/>
    <w:rsid w:val="007C43D0"/>
    <w:rsid w:val="007C733B"/>
    <w:rsid w:val="007D2DE2"/>
    <w:rsid w:val="007D3132"/>
    <w:rsid w:val="007E1A08"/>
    <w:rsid w:val="007E7C4A"/>
    <w:rsid w:val="007F43CF"/>
    <w:rsid w:val="007F780D"/>
    <w:rsid w:val="008010D4"/>
    <w:rsid w:val="00802351"/>
    <w:rsid w:val="0080311E"/>
    <w:rsid w:val="00811904"/>
    <w:rsid w:val="008304EF"/>
    <w:rsid w:val="00832268"/>
    <w:rsid w:val="0083443F"/>
    <w:rsid w:val="00837396"/>
    <w:rsid w:val="00837D2C"/>
    <w:rsid w:val="00843A15"/>
    <w:rsid w:val="008500C1"/>
    <w:rsid w:val="0085160B"/>
    <w:rsid w:val="00851840"/>
    <w:rsid w:val="00853DFF"/>
    <w:rsid w:val="00856323"/>
    <w:rsid w:val="00862CEF"/>
    <w:rsid w:val="00862D4C"/>
    <w:rsid w:val="00871E08"/>
    <w:rsid w:val="00880505"/>
    <w:rsid w:val="00884C40"/>
    <w:rsid w:val="00892299"/>
    <w:rsid w:val="00893527"/>
    <w:rsid w:val="008A237F"/>
    <w:rsid w:val="008B1139"/>
    <w:rsid w:val="008B5053"/>
    <w:rsid w:val="008B78FE"/>
    <w:rsid w:val="008C5C8C"/>
    <w:rsid w:val="008D1430"/>
    <w:rsid w:val="008D3EDC"/>
    <w:rsid w:val="008D4E68"/>
    <w:rsid w:val="008E235D"/>
    <w:rsid w:val="008E5D87"/>
    <w:rsid w:val="008E602F"/>
    <w:rsid w:val="008E6979"/>
    <w:rsid w:val="008F0610"/>
    <w:rsid w:val="008F15AA"/>
    <w:rsid w:val="008F2B82"/>
    <w:rsid w:val="008F4B41"/>
    <w:rsid w:val="00900A97"/>
    <w:rsid w:val="00902376"/>
    <w:rsid w:val="0090352B"/>
    <w:rsid w:val="0091004A"/>
    <w:rsid w:val="00910752"/>
    <w:rsid w:val="00912C37"/>
    <w:rsid w:val="009174F8"/>
    <w:rsid w:val="00921C60"/>
    <w:rsid w:val="00924142"/>
    <w:rsid w:val="00924732"/>
    <w:rsid w:val="009254DC"/>
    <w:rsid w:val="00925A46"/>
    <w:rsid w:val="00927432"/>
    <w:rsid w:val="00930BAF"/>
    <w:rsid w:val="00931E93"/>
    <w:rsid w:val="009329FA"/>
    <w:rsid w:val="0094035B"/>
    <w:rsid w:val="009441DC"/>
    <w:rsid w:val="009442FF"/>
    <w:rsid w:val="009450DE"/>
    <w:rsid w:val="00955F1A"/>
    <w:rsid w:val="009565D8"/>
    <w:rsid w:val="00957744"/>
    <w:rsid w:val="00962F0E"/>
    <w:rsid w:val="00972F9A"/>
    <w:rsid w:val="0097571A"/>
    <w:rsid w:val="00975FC9"/>
    <w:rsid w:val="00977039"/>
    <w:rsid w:val="0098151B"/>
    <w:rsid w:val="00982086"/>
    <w:rsid w:val="00983B20"/>
    <w:rsid w:val="0098711D"/>
    <w:rsid w:val="0099052A"/>
    <w:rsid w:val="00997B46"/>
    <w:rsid w:val="009A644E"/>
    <w:rsid w:val="009B2356"/>
    <w:rsid w:val="009C457F"/>
    <w:rsid w:val="009D1547"/>
    <w:rsid w:val="009D511F"/>
    <w:rsid w:val="009D6158"/>
    <w:rsid w:val="009E1F61"/>
    <w:rsid w:val="009E527E"/>
    <w:rsid w:val="009E66E5"/>
    <w:rsid w:val="009F01F6"/>
    <w:rsid w:val="009F1DB9"/>
    <w:rsid w:val="009F455B"/>
    <w:rsid w:val="009F4BDA"/>
    <w:rsid w:val="009F6505"/>
    <w:rsid w:val="00A00159"/>
    <w:rsid w:val="00A01550"/>
    <w:rsid w:val="00A03C09"/>
    <w:rsid w:val="00A045EC"/>
    <w:rsid w:val="00A11BA2"/>
    <w:rsid w:val="00A13FB1"/>
    <w:rsid w:val="00A14A68"/>
    <w:rsid w:val="00A15A65"/>
    <w:rsid w:val="00A23173"/>
    <w:rsid w:val="00A23E49"/>
    <w:rsid w:val="00A27DAF"/>
    <w:rsid w:val="00A32FAC"/>
    <w:rsid w:val="00A3496D"/>
    <w:rsid w:val="00A45763"/>
    <w:rsid w:val="00A50258"/>
    <w:rsid w:val="00A50E18"/>
    <w:rsid w:val="00A55EB8"/>
    <w:rsid w:val="00A561FE"/>
    <w:rsid w:val="00A579A5"/>
    <w:rsid w:val="00A65C9E"/>
    <w:rsid w:val="00A66EA9"/>
    <w:rsid w:val="00A6727C"/>
    <w:rsid w:val="00A7096C"/>
    <w:rsid w:val="00A70C59"/>
    <w:rsid w:val="00A83CBC"/>
    <w:rsid w:val="00A8758E"/>
    <w:rsid w:val="00A97A8F"/>
    <w:rsid w:val="00AA0991"/>
    <w:rsid w:val="00AA0C8D"/>
    <w:rsid w:val="00AA6076"/>
    <w:rsid w:val="00AB1FC5"/>
    <w:rsid w:val="00AB7F21"/>
    <w:rsid w:val="00AC02C0"/>
    <w:rsid w:val="00AC1AC6"/>
    <w:rsid w:val="00AC3C2B"/>
    <w:rsid w:val="00AC508C"/>
    <w:rsid w:val="00AD5585"/>
    <w:rsid w:val="00AE1FA4"/>
    <w:rsid w:val="00AE21C6"/>
    <w:rsid w:val="00AE3F3D"/>
    <w:rsid w:val="00AE5E91"/>
    <w:rsid w:val="00AF068F"/>
    <w:rsid w:val="00AF0807"/>
    <w:rsid w:val="00AF3B12"/>
    <w:rsid w:val="00AF4D21"/>
    <w:rsid w:val="00AF6746"/>
    <w:rsid w:val="00B0336B"/>
    <w:rsid w:val="00B05D67"/>
    <w:rsid w:val="00B06F21"/>
    <w:rsid w:val="00B07168"/>
    <w:rsid w:val="00B10F6B"/>
    <w:rsid w:val="00B15EAF"/>
    <w:rsid w:val="00B30583"/>
    <w:rsid w:val="00B35D11"/>
    <w:rsid w:val="00B41975"/>
    <w:rsid w:val="00B428F8"/>
    <w:rsid w:val="00B46AED"/>
    <w:rsid w:val="00B52D20"/>
    <w:rsid w:val="00B5393A"/>
    <w:rsid w:val="00B56CAC"/>
    <w:rsid w:val="00B56E3B"/>
    <w:rsid w:val="00B61498"/>
    <w:rsid w:val="00B655B3"/>
    <w:rsid w:val="00B6727F"/>
    <w:rsid w:val="00B70CEA"/>
    <w:rsid w:val="00B77404"/>
    <w:rsid w:val="00B8185F"/>
    <w:rsid w:val="00B83153"/>
    <w:rsid w:val="00B83EA3"/>
    <w:rsid w:val="00B8445A"/>
    <w:rsid w:val="00B93412"/>
    <w:rsid w:val="00B94FF9"/>
    <w:rsid w:val="00BA40AD"/>
    <w:rsid w:val="00BB0AF3"/>
    <w:rsid w:val="00BB0B40"/>
    <w:rsid w:val="00BB1C11"/>
    <w:rsid w:val="00BC076A"/>
    <w:rsid w:val="00BC2264"/>
    <w:rsid w:val="00BC228C"/>
    <w:rsid w:val="00BC7948"/>
    <w:rsid w:val="00BD6C7C"/>
    <w:rsid w:val="00BE076D"/>
    <w:rsid w:val="00BE0D03"/>
    <w:rsid w:val="00BE3332"/>
    <w:rsid w:val="00C02707"/>
    <w:rsid w:val="00C133B2"/>
    <w:rsid w:val="00C178AF"/>
    <w:rsid w:val="00C2034F"/>
    <w:rsid w:val="00C31523"/>
    <w:rsid w:val="00C3514F"/>
    <w:rsid w:val="00C35E80"/>
    <w:rsid w:val="00C37F07"/>
    <w:rsid w:val="00C607CF"/>
    <w:rsid w:val="00C6300A"/>
    <w:rsid w:val="00C6781E"/>
    <w:rsid w:val="00C67D17"/>
    <w:rsid w:val="00C71035"/>
    <w:rsid w:val="00C71AAC"/>
    <w:rsid w:val="00C738D0"/>
    <w:rsid w:val="00C75C76"/>
    <w:rsid w:val="00C83366"/>
    <w:rsid w:val="00C8357A"/>
    <w:rsid w:val="00C923C2"/>
    <w:rsid w:val="00CA0579"/>
    <w:rsid w:val="00CA3930"/>
    <w:rsid w:val="00CB570A"/>
    <w:rsid w:val="00CC4E6E"/>
    <w:rsid w:val="00CC6B7F"/>
    <w:rsid w:val="00CC7675"/>
    <w:rsid w:val="00CD0FFA"/>
    <w:rsid w:val="00CD1185"/>
    <w:rsid w:val="00CD12C2"/>
    <w:rsid w:val="00CD6941"/>
    <w:rsid w:val="00CD6EAE"/>
    <w:rsid w:val="00CE128C"/>
    <w:rsid w:val="00CE5597"/>
    <w:rsid w:val="00D0215A"/>
    <w:rsid w:val="00D05FDD"/>
    <w:rsid w:val="00D06AFB"/>
    <w:rsid w:val="00D14288"/>
    <w:rsid w:val="00D14491"/>
    <w:rsid w:val="00D2197A"/>
    <w:rsid w:val="00D21DB2"/>
    <w:rsid w:val="00D26D5D"/>
    <w:rsid w:val="00D27090"/>
    <w:rsid w:val="00D3730D"/>
    <w:rsid w:val="00D37C8D"/>
    <w:rsid w:val="00D37D42"/>
    <w:rsid w:val="00D51764"/>
    <w:rsid w:val="00D520E8"/>
    <w:rsid w:val="00D537C8"/>
    <w:rsid w:val="00D62080"/>
    <w:rsid w:val="00D6388B"/>
    <w:rsid w:val="00D66C01"/>
    <w:rsid w:val="00D71819"/>
    <w:rsid w:val="00D7265C"/>
    <w:rsid w:val="00D72C06"/>
    <w:rsid w:val="00D74C8E"/>
    <w:rsid w:val="00D770B0"/>
    <w:rsid w:val="00D814C3"/>
    <w:rsid w:val="00D84359"/>
    <w:rsid w:val="00D87666"/>
    <w:rsid w:val="00D90846"/>
    <w:rsid w:val="00D970CC"/>
    <w:rsid w:val="00D97808"/>
    <w:rsid w:val="00DA1EB9"/>
    <w:rsid w:val="00DA5B55"/>
    <w:rsid w:val="00DA5B9C"/>
    <w:rsid w:val="00DB017F"/>
    <w:rsid w:val="00DB06F4"/>
    <w:rsid w:val="00DB3A0A"/>
    <w:rsid w:val="00DB3F25"/>
    <w:rsid w:val="00DB4885"/>
    <w:rsid w:val="00DB53EF"/>
    <w:rsid w:val="00DC3732"/>
    <w:rsid w:val="00DC706D"/>
    <w:rsid w:val="00DC7AFC"/>
    <w:rsid w:val="00DD3429"/>
    <w:rsid w:val="00DE1D14"/>
    <w:rsid w:val="00DE200E"/>
    <w:rsid w:val="00DE5512"/>
    <w:rsid w:val="00DE6972"/>
    <w:rsid w:val="00DE6C04"/>
    <w:rsid w:val="00DF0EB1"/>
    <w:rsid w:val="00E01197"/>
    <w:rsid w:val="00E07505"/>
    <w:rsid w:val="00E10339"/>
    <w:rsid w:val="00E10C26"/>
    <w:rsid w:val="00E210A9"/>
    <w:rsid w:val="00E32A3E"/>
    <w:rsid w:val="00E32E9B"/>
    <w:rsid w:val="00E33546"/>
    <w:rsid w:val="00E34B67"/>
    <w:rsid w:val="00E355AA"/>
    <w:rsid w:val="00E45259"/>
    <w:rsid w:val="00E52B96"/>
    <w:rsid w:val="00E571E1"/>
    <w:rsid w:val="00E61239"/>
    <w:rsid w:val="00E61EA8"/>
    <w:rsid w:val="00E61FF2"/>
    <w:rsid w:val="00E6268A"/>
    <w:rsid w:val="00E635F6"/>
    <w:rsid w:val="00E63992"/>
    <w:rsid w:val="00E707A6"/>
    <w:rsid w:val="00E7184B"/>
    <w:rsid w:val="00E725A0"/>
    <w:rsid w:val="00E7532B"/>
    <w:rsid w:val="00EA1303"/>
    <w:rsid w:val="00EA264B"/>
    <w:rsid w:val="00EA4C7E"/>
    <w:rsid w:val="00EA6644"/>
    <w:rsid w:val="00EB0ECE"/>
    <w:rsid w:val="00EB188F"/>
    <w:rsid w:val="00EB65E2"/>
    <w:rsid w:val="00EC3730"/>
    <w:rsid w:val="00EC4FDF"/>
    <w:rsid w:val="00EE08B5"/>
    <w:rsid w:val="00EE2280"/>
    <w:rsid w:val="00EE518A"/>
    <w:rsid w:val="00EF4F16"/>
    <w:rsid w:val="00F00D38"/>
    <w:rsid w:val="00F0443A"/>
    <w:rsid w:val="00F04815"/>
    <w:rsid w:val="00F059FB"/>
    <w:rsid w:val="00F22735"/>
    <w:rsid w:val="00F26DE3"/>
    <w:rsid w:val="00F2717A"/>
    <w:rsid w:val="00F278FD"/>
    <w:rsid w:val="00F3721E"/>
    <w:rsid w:val="00F41F23"/>
    <w:rsid w:val="00F618F4"/>
    <w:rsid w:val="00F63FF3"/>
    <w:rsid w:val="00F70AB3"/>
    <w:rsid w:val="00F720E5"/>
    <w:rsid w:val="00F73982"/>
    <w:rsid w:val="00F73C3E"/>
    <w:rsid w:val="00F84D1A"/>
    <w:rsid w:val="00F85E7B"/>
    <w:rsid w:val="00F87F29"/>
    <w:rsid w:val="00F901C2"/>
    <w:rsid w:val="00FA14A9"/>
    <w:rsid w:val="00FA183C"/>
    <w:rsid w:val="00FB253B"/>
    <w:rsid w:val="00FB3729"/>
    <w:rsid w:val="00FB40F8"/>
    <w:rsid w:val="00FB564D"/>
    <w:rsid w:val="00FC2AAE"/>
    <w:rsid w:val="00FC6011"/>
    <w:rsid w:val="00FC76C2"/>
    <w:rsid w:val="00FD4C62"/>
    <w:rsid w:val="00FE3EA8"/>
    <w:rsid w:val="00FE4819"/>
    <w:rsid w:val="00FE5DEB"/>
    <w:rsid w:val="00FF087F"/>
    <w:rsid w:val="00FF0F7E"/>
    <w:rsid w:val="00FF2D59"/>
    <w:rsid w:val="00FF4FE8"/>
    <w:rsid w:val="00FF6753"/>
    <w:rsid w:val="0FB65D74"/>
    <w:rsid w:val="33A21C07"/>
    <w:rsid w:val="38229E6C"/>
    <w:rsid w:val="3AB59012"/>
    <w:rsid w:val="488919FA"/>
    <w:rsid w:val="4F5EBA1D"/>
    <w:rsid w:val="53A66DD2"/>
    <w:rsid w:val="5EF72497"/>
    <w:rsid w:val="6549F5FC"/>
    <w:rsid w:val="665B57FE"/>
    <w:rsid w:val="706C0F59"/>
    <w:rsid w:val="740CBAE7"/>
    <w:rsid w:val="7CDF6B6B"/>
    <w:rsid w:val="7E5FD5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D7E6"/>
  <w15:chartTrackingRefBased/>
  <w15:docId w15:val="{04F3FE5C-DCD3-4192-B198-8D621EA5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0E5"/>
  </w:style>
  <w:style w:type="paragraph" w:styleId="Footer">
    <w:name w:val="footer"/>
    <w:basedOn w:val="Normal"/>
    <w:link w:val="FooterChar"/>
    <w:uiPriority w:val="99"/>
    <w:unhideWhenUsed/>
    <w:rsid w:val="00F72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0E5"/>
  </w:style>
  <w:style w:type="paragraph" w:styleId="ListParagraph">
    <w:name w:val="List Paragraph"/>
    <w:basedOn w:val="Normal"/>
    <w:uiPriority w:val="34"/>
    <w:qFormat/>
    <w:rsid w:val="00382C90"/>
    <w:pPr>
      <w:ind w:left="720"/>
      <w:contextualSpacing/>
    </w:pPr>
  </w:style>
  <w:style w:type="character" w:styleId="Hyperlink">
    <w:name w:val="Hyperlink"/>
    <w:basedOn w:val="DefaultParagraphFont"/>
    <w:uiPriority w:val="99"/>
    <w:unhideWhenUsed/>
    <w:rsid w:val="00853DFF"/>
    <w:rPr>
      <w:color w:val="0563C1" w:themeColor="hyperlink"/>
      <w:u w:val="single"/>
    </w:rPr>
  </w:style>
  <w:style w:type="character" w:styleId="UnresolvedMention">
    <w:name w:val="Unresolved Mention"/>
    <w:basedOn w:val="DefaultParagraphFont"/>
    <w:uiPriority w:val="99"/>
    <w:semiHidden/>
    <w:unhideWhenUsed/>
    <w:rsid w:val="00853DFF"/>
    <w:rPr>
      <w:color w:val="605E5C"/>
      <w:shd w:val="clear" w:color="auto" w:fill="E1DFDD"/>
    </w:rPr>
  </w:style>
  <w:style w:type="character" w:styleId="FollowedHyperlink">
    <w:name w:val="FollowedHyperlink"/>
    <w:basedOn w:val="DefaultParagraphFont"/>
    <w:uiPriority w:val="99"/>
    <w:semiHidden/>
    <w:unhideWhenUsed/>
    <w:rsid w:val="00BB1C11"/>
    <w:rPr>
      <w:color w:val="954F72" w:themeColor="followedHyperlink"/>
      <w:u w:val="single"/>
    </w:rPr>
  </w:style>
  <w:style w:type="character" w:styleId="CommentReference">
    <w:name w:val="annotation reference"/>
    <w:basedOn w:val="DefaultParagraphFont"/>
    <w:uiPriority w:val="99"/>
    <w:semiHidden/>
    <w:unhideWhenUsed/>
    <w:rsid w:val="00C6300A"/>
    <w:rPr>
      <w:sz w:val="16"/>
      <w:szCs w:val="16"/>
    </w:rPr>
  </w:style>
  <w:style w:type="paragraph" w:styleId="CommentText">
    <w:name w:val="annotation text"/>
    <w:basedOn w:val="Normal"/>
    <w:link w:val="CommentTextChar"/>
    <w:uiPriority w:val="99"/>
    <w:semiHidden/>
    <w:unhideWhenUsed/>
    <w:rsid w:val="00C6300A"/>
    <w:pPr>
      <w:spacing w:line="240" w:lineRule="auto"/>
    </w:pPr>
    <w:rPr>
      <w:sz w:val="20"/>
      <w:szCs w:val="20"/>
    </w:rPr>
  </w:style>
  <w:style w:type="character" w:customStyle="1" w:styleId="CommentTextChar">
    <w:name w:val="Comment Text Char"/>
    <w:basedOn w:val="DefaultParagraphFont"/>
    <w:link w:val="CommentText"/>
    <w:uiPriority w:val="99"/>
    <w:semiHidden/>
    <w:rsid w:val="00C6300A"/>
    <w:rPr>
      <w:sz w:val="20"/>
      <w:szCs w:val="20"/>
    </w:rPr>
  </w:style>
  <w:style w:type="paragraph" w:styleId="CommentSubject">
    <w:name w:val="annotation subject"/>
    <w:basedOn w:val="CommentText"/>
    <w:next w:val="CommentText"/>
    <w:link w:val="CommentSubjectChar"/>
    <w:uiPriority w:val="99"/>
    <w:semiHidden/>
    <w:unhideWhenUsed/>
    <w:rsid w:val="00C6300A"/>
    <w:rPr>
      <w:b/>
      <w:bCs/>
    </w:rPr>
  </w:style>
  <w:style w:type="character" w:customStyle="1" w:styleId="CommentSubjectChar">
    <w:name w:val="Comment Subject Char"/>
    <w:basedOn w:val="CommentTextChar"/>
    <w:link w:val="CommentSubject"/>
    <w:uiPriority w:val="99"/>
    <w:semiHidden/>
    <w:rsid w:val="00C6300A"/>
    <w:rPr>
      <w:b/>
      <w:bCs/>
      <w:sz w:val="20"/>
      <w:szCs w:val="20"/>
    </w:rPr>
  </w:style>
  <w:style w:type="paragraph" w:styleId="BalloonText">
    <w:name w:val="Balloon Text"/>
    <w:basedOn w:val="Normal"/>
    <w:link w:val="BalloonTextChar"/>
    <w:uiPriority w:val="99"/>
    <w:semiHidden/>
    <w:unhideWhenUsed/>
    <w:rsid w:val="00C63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0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t.gov.uk/planning-and-building/planning-policies-and-local-plan/local-plan-revie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examining-local-plans-procedural-prac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collections/planning-practice-guidance" TargetMode="External"/><Relationship Id="rId4" Type="http://schemas.openxmlformats.org/officeDocument/2006/relationships/settings" Target="settings.xml"/><Relationship Id="rId9" Type="http://schemas.openxmlformats.org/officeDocument/2006/relationships/hyperlink" Target="https://www.gov.uk/government/publications/national-planning-policy-framework--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6E020-93DD-487C-9950-A64B3038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3274</Words>
  <Characters>18664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Wildgoose, Gareth</dc:creator>
  <cp:keywords/>
  <dc:description/>
  <cp:lastModifiedBy>Ian Kemp</cp:lastModifiedBy>
  <cp:revision>2</cp:revision>
  <dcterms:created xsi:type="dcterms:W3CDTF">2022-07-08T16:22:00Z</dcterms:created>
  <dcterms:modified xsi:type="dcterms:W3CDTF">2022-07-08T16:22:00Z</dcterms:modified>
</cp:coreProperties>
</file>